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09" w:rsidRDefault="00F53909" w:rsidP="00F53909">
      <w:pPr>
        <w:shd w:val="clear" w:color="auto" w:fill="B8CCE4" w:themeFill="accent1" w:themeFillTint="66"/>
        <w:tabs>
          <w:tab w:val="left" w:pos="851"/>
        </w:tabs>
        <w:spacing w:after="0" w:line="240" w:lineRule="auto"/>
        <w:jc w:val="center"/>
        <w:rPr>
          <w:rFonts w:ascii="Bernard MT Condensed" w:hAnsi="Bernard MT Condensed"/>
          <w:sz w:val="28"/>
          <w:szCs w:val="28"/>
        </w:rPr>
      </w:pPr>
      <w:r w:rsidRPr="000221B5">
        <w:rPr>
          <w:rFonts w:ascii="Bernard MT Condensed" w:hAnsi="Bernard MT Condensed"/>
          <w:sz w:val="32"/>
          <w:szCs w:val="32"/>
        </w:rPr>
        <w:t>Officiels Techniques : Questions util</w:t>
      </w:r>
      <w:r w:rsidRPr="00CE033B">
        <w:rPr>
          <w:rFonts w:ascii="Bernard MT Condensed" w:hAnsi="Bernard MT Condensed"/>
          <w:sz w:val="28"/>
          <w:szCs w:val="28"/>
        </w:rPr>
        <w:t>es</w:t>
      </w:r>
      <w:r>
        <w:rPr>
          <w:rFonts w:ascii="Bernard MT Condensed" w:hAnsi="Bernard MT Condensed"/>
          <w:sz w:val="28"/>
          <w:szCs w:val="28"/>
        </w:rPr>
        <w:t xml:space="preserve"> </w:t>
      </w:r>
      <w:r w:rsidRPr="00F53909">
        <w:rPr>
          <w:rFonts w:ascii="Arial Narrow" w:hAnsi="Arial Narrow"/>
          <w:b/>
          <w:bCs/>
          <w:sz w:val="24"/>
          <w:szCs w:val="24"/>
          <w:highlight w:val="yellow"/>
          <w:shd w:val="clear" w:color="auto" w:fill="FFC000"/>
        </w:rPr>
        <w:t xml:space="preserve">(Série </w:t>
      </w:r>
      <w:r w:rsidRPr="00F53909">
        <w:rPr>
          <w:rFonts w:ascii="Arial Narrow" w:hAnsi="Arial Narrow"/>
          <w:b/>
          <w:bCs/>
          <w:highlight w:val="yellow"/>
          <w:shd w:val="clear" w:color="auto" w:fill="FFC000"/>
        </w:rPr>
        <w:t>3</w:t>
      </w:r>
      <w:r w:rsidRPr="00F53909">
        <w:rPr>
          <w:rFonts w:ascii="Arial Narrow" w:hAnsi="Arial Narrow"/>
          <w:b/>
          <w:bCs/>
          <w:sz w:val="24"/>
          <w:szCs w:val="24"/>
          <w:highlight w:val="yellow"/>
          <w:shd w:val="clear" w:color="auto" w:fill="FFC000"/>
        </w:rPr>
        <w:t>)</w:t>
      </w:r>
    </w:p>
    <w:p w:rsidR="00F53909" w:rsidRPr="000221B5" w:rsidRDefault="00F53909" w:rsidP="00F53909">
      <w:pPr>
        <w:shd w:val="clear" w:color="auto" w:fill="FBD4B4" w:themeFill="accent6" w:themeFillTint="66"/>
        <w:spacing w:after="0" w:line="240" w:lineRule="auto"/>
        <w:jc w:val="center"/>
        <w:rPr>
          <w:rFonts w:ascii="Arial Narrow" w:hAnsi="Arial Narrow"/>
          <w:b/>
          <w:bCs/>
          <w:sz w:val="26"/>
          <w:szCs w:val="26"/>
        </w:rPr>
      </w:pPr>
      <w:r w:rsidRPr="000221B5">
        <w:rPr>
          <w:rFonts w:ascii="Arial Narrow" w:hAnsi="Arial Narrow"/>
          <w:b/>
          <w:bCs/>
          <w:sz w:val="26"/>
          <w:szCs w:val="26"/>
        </w:rPr>
        <w:t>Par : Cellule de Form</w:t>
      </w:r>
      <w:r>
        <w:rPr>
          <w:rFonts w:ascii="Arial Narrow" w:hAnsi="Arial Narrow"/>
          <w:b/>
          <w:bCs/>
          <w:sz w:val="26"/>
          <w:szCs w:val="26"/>
        </w:rPr>
        <w:t xml:space="preserve">ation des Officiels Techniques - </w:t>
      </w:r>
      <w:proofErr w:type="spellStart"/>
      <w:r>
        <w:rPr>
          <w:rFonts w:ascii="Arial Narrow" w:hAnsi="Arial Narrow"/>
          <w:b/>
          <w:bCs/>
          <w:sz w:val="26"/>
          <w:szCs w:val="26"/>
        </w:rPr>
        <w:t>LABéjaïa</w:t>
      </w:r>
      <w:proofErr w:type="spellEnd"/>
      <w:r w:rsidRPr="000221B5">
        <w:rPr>
          <w:rFonts w:ascii="Arial Narrow" w:hAnsi="Arial Narrow"/>
          <w:b/>
          <w:bCs/>
          <w:sz w:val="26"/>
          <w:szCs w:val="26"/>
        </w:rPr>
        <w:t xml:space="preserve">    </w:t>
      </w:r>
      <w:r w:rsidRPr="000221B5">
        <w:rPr>
          <w:rFonts w:ascii="Arial Narrow" w:hAnsi="Arial Narrow"/>
          <w:sz w:val="26"/>
          <w:szCs w:val="26"/>
        </w:rPr>
        <w:t xml:space="preserve">                                                                                                                               </w:t>
      </w:r>
    </w:p>
    <w:p w:rsidR="00791C3D" w:rsidRPr="00F53909" w:rsidRDefault="00791C3D">
      <w:pPr>
        <w:rPr>
          <w:rFonts w:ascii="Arial Narrow" w:hAnsi="Arial Narrow"/>
        </w:rPr>
      </w:pPr>
    </w:p>
    <w:p w:rsidR="00F53909" w:rsidRDefault="00D53627" w:rsidP="00DD00AA">
      <w:pPr>
        <w:spacing w:after="0"/>
        <w:jc w:val="both"/>
        <w:rPr>
          <w:rFonts w:ascii="Arial Narrow" w:hAnsi="Arial Narrow"/>
        </w:rPr>
      </w:pPr>
      <w:r>
        <w:rPr>
          <w:rFonts w:ascii="Arial Narrow" w:hAnsi="Arial Narrow"/>
        </w:rPr>
        <w:t xml:space="preserve">        </w:t>
      </w:r>
      <w:r w:rsidR="00F53909" w:rsidRPr="00F53909">
        <w:rPr>
          <w:rFonts w:ascii="Arial Narrow" w:hAnsi="Arial Narrow"/>
        </w:rPr>
        <w:t>Bonjour,</w:t>
      </w:r>
    </w:p>
    <w:p w:rsidR="00C639FD" w:rsidRDefault="00D53627" w:rsidP="008C7DA0">
      <w:pPr>
        <w:spacing w:after="0"/>
        <w:jc w:val="both"/>
        <w:rPr>
          <w:rFonts w:ascii="Arial Narrow" w:hAnsi="Arial Narrow"/>
        </w:rPr>
      </w:pPr>
      <w:r>
        <w:rPr>
          <w:rFonts w:ascii="Arial Narrow" w:hAnsi="Arial Narrow"/>
        </w:rPr>
        <w:t xml:space="preserve">      </w:t>
      </w:r>
      <w:r w:rsidR="00A322C4">
        <w:rPr>
          <w:rFonts w:ascii="Arial Narrow" w:hAnsi="Arial Narrow"/>
        </w:rPr>
        <w:t xml:space="preserve">              </w:t>
      </w:r>
      <w:r>
        <w:rPr>
          <w:rFonts w:ascii="Arial Narrow" w:hAnsi="Arial Narrow"/>
        </w:rPr>
        <w:t xml:space="preserve">  </w:t>
      </w:r>
      <w:r w:rsidR="00F53909">
        <w:rPr>
          <w:rFonts w:ascii="Arial Narrow" w:hAnsi="Arial Narrow"/>
        </w:rPr>
        <w:t>Nous sommes honorés de vous t</w:t>
      </w:r>
      <w:r w:rsidR="00C639FD">
        <w:rPr>
          <w:rFonts w:ascii="Arial Narrow" w:hAnsi="Arial Narrow"/>
        </w:rPr>
        <w:t>r</w:t>
      </w:r>
      <w:r w:rsidR="007319E5">
        <w:rPr>
          <w:rFonts w:ascii="Arial Narrow" w:hAnsi="Arial Narrow"/>
        </w:rPr>
        <w:t xml:space="preserve">ansmettre cette 3° série. Certes, un retard a été accusé par rapport aux envois précédents, </w:t>
      </w:r>
      <w:r w:rsidR="00A96FB0">
        <w:rPr>
          <w:rFonts w:ascii="Arial Narrow" w:hAnsi="Arial Narrow"/>
        </w:rPr>
        <w:t xml:space="preserve">ce fut indépendamment de notre volonté et </w:t>
      </w:r>
      <w:r w:rsidR="007319E5">
        <w:rPr>
          <w:rFonts w:ascii="Arial Narrow" w:hAnsi="Arial Narrow"/>
        </w:rPr>
        <w:t>nous nous excusons</w:t>
      </w:r>
      <w:r w:rsidR="008C7DA0">
        <w:rPr>
          <w:rFonts w:ascii="Arial Narrow" w:hAnsi="Arial Narrow"/>
        </w:rPr>
        <w:t> pour ce fâcheux contretemps.</w:t>
      </w:r>
    </w:p>
    <w:p w:rsidR="001067DE" w:rsidRDefault="00D53627" w:rsidP="00A322C4">
      <w:pPr>
        <w:spacing w:after="0"/>
        <w:jc w:val="both"/>
        <w:rPr>
          <w:rFonts w:ascii="Arial Narrow" w:hAnsi="Arial Narrow"/>
        </w:rPr>
      </w:pPr>
      <w:r>
        <w:rPr>
          <w:rFonts w:ascii="Arial Narrow" w:hAnsi="Arial Narrow"/>
        </w:rPr>
        <w:t xml:space="preserve">       </w:t>
      </w:r>
      <w:r w:rsidR="00A322C4">
        <w:rPr>
          <w:rFonts w:ascii="Arial Narrow" w:hAnsi="Arial Narrow"/>
        </w:rPr>
        <w:t xml:space="preserve">             </w:t>
      </w:r>
      <w:r w:rsidR="00A96FB0">
        <w:rPr>
          <w:rFonts w:ascii="Arial Narrow" w:hAnsi="Arial Narrow"/>
        </w:rPr>
        <w:t xml:space="preserve">  </w:t>
      </w:r>
      <w:r w:rsidR="007319E5">
        <w:rPr>
          <w:rFonts w:ascii="Arial Narrow" w:hAnsi="Arial Narrow"/>
        </w:rPr>
        <w:t>Certainement</w:t>
      </w:r>
      <w:r w:rsidR="00C639FD">
        <w:rPr>
          <w:rFonts w:ascii="Arial Narrow" w:hAnsi="Arial Narrow"/>
        </w:rPr>
        <w:t xml:space="preserve"> </w:t>
      </w:r>
      <w:r>
        <w:rPr>
          <w:rFonts w:ascii="Arial Narrow" w:hAnsi="Arial Narrow"/>
        </w:rPr>
        <w:t>ceux qui parmi vous</w:t>
      </w:r>
      <w:r w:rsidR="000D6C8A">
        <w:rPr>
          <w:rFonts w:ascii="Arial Narrow" w:hAnsi="Arial Narrow"/>
        </w:rPr>
        <w:t>,</w:t>
      </w:r>
      <w:r w:rsidR="00DD00AA">
        <w:rPr>
          <w:rFonts w:ascii="Arial Narrow" w:hAnsi="Arial Narrow"/>
        </w:rPr>
        <w:t xml:space="preserve"> assidus</w:t>
      </w:r>
      <w:r>
        <w:rPr>
          <w:rFonts w:ascii="Arial Narrow" w:hAnsi="Arial Narrow"/>
        </w:rPr>
        <w:t>, auront juste des compléments d’</w:t>
      </w:r>
      <w:r w:rsidR="00DD00AA">
        <w:rPr>
          <w:rFonts w:ascii="Arial Narrow" w:hAnsi="Arial Narrow"/>
        </w:rPr>
        <w:t>information</w:t>
      </w:r>
      <w:r>
        <w:rPr>
          <w:rFonts w:ascii="Arial Narrow" w:hAnsi="Arial Narrow"/>
        </w:rPr>
        <w:t xml:space="preserve"> justifiant l’intérêt qu’ils portent à cette formation à distance ; pour d’autres, moins impliqués et/ou non appliqués du tout  ne pourraient se cacher derrière aucun alibi pour présenter, le moment venu, une mouture </w:t>
      </w:r>
      <w:r w:rsidR="00DD00AA">
        <w:rPr>
          <w:rFonts w:ascii="Arial Narrow" w:hAnsi="Arial Narrow"/>
        </w:rPr>
        <w:t>tirée d’une imagination invraisemblable</w:t>
      </w:r>
      <w:r>
        <w:rPr>
          <w:rFonts w:ascii="Arial Narrow" w:hAnsi="Arial Narrow"/>
        </w:rPr>
        <w:t>.</w:t>
      </w:r>
      <w:r w:rsidR="005268BC">
        <w:rPr>
          <w:rFonts w:ascii="Arial Narrow" w:hAnsi="Arial Narrow"/>
        </w:rPr>
        <w:t xml:space="preserve"> </w:t>
      </w:r>
    </w:p>
    <w:p w:rsidR="00DD00AA" w:rsidRPr="00A131B6" w:rsidRDefault="00535AC0" w:rsidP="00A322C4">
      <w:pPr>
        <w:spacing w:after="0"/>
        <w:jc w:val="both"/>
        <w:rPr>
          <w:rFonts w:ascii="Arial Narrow" w:hAnsi="Arial Narrow"/>
          <w:b/>
          <w:bCs/>
          <w:sz w:val="24"/>
          <w:szCs w:val="24"/>
          <w:shd w:val="clear" w:color="auto" w:fill="FFFFFF"/>
        </w:rPr>
      </w:pPr>
      <w:r>
        <w:rPr>
          <w:rFonts w:ascii="Arial Narrow" w:hAnsi="Arial Narrow"/>
        </w:rPr>
        <w:t xml:space="preserve">                 </w:t>
      </w:r>
      <w:r w:rsidR="00A322C4">
        <w:rPr>
          <w:rFonts w:ascii="Arial Narrow" w:hAnsi="Arial Narrow"/>
        </w:rPr>
        <w:t xml:space="preserve">     </w:t>
      </w:r>
      <w:r w:rsidR="00DD00AA">
        <w:rPr>
          <w:rFonts w:ascii="Arial Narrow" w:hAnsi="Arial Narrow"/>
        </w:rPr>
        <w:t xml:space="preserve">Enfin, en ces moments extrêmement difficiles, nous réitérons notre message : </w:t>
      </w:r>
      <w:r w:rsidR="00DD00AA" w:rsidRPr="00A131B6">
        <w:rPr>
          <w:rFonts w:ascii="Arial Narrow" w:hAnsi="Arial Narrow"/>
          <w:b/>
          <w:bCs/>
          <w:sz w:val="24"/>
          <w:szCs w:val="24"/>
          <w:shd w:val="clear" w:color="auto" w:fill="FFFFFF"/>
        </w:rPr>
        <w:t xml:space="preserve">Prenez soins de vous et ne vous exposez-pas inutilement aux caprices de la vie.  </w:t>
      </w:r>
    </w:p>
    <w:p w:rsidR="00342CDB" w:rsidRDefault="00DD00AA" w:rsidP="00DD00AA">
      <w:pPr>
        <w:jc w:val="center"/>
        <w:rPr>
          <w:rFonts w:ascii="Arial Narrow" w:hAnsi="Arial Narrow"/>
          <w:sz w:val="24"/>
          <w:szCs w:val="24"/>
        </w:rPr>
      </w:pPr>
      <w:r>
        <w:rPr>
          <w:rFonts w:ascii="Arial Narrow" w:hAnsi="Arial Narrow"/>
          <w:sz w:val="24"/>
          <w:szCs w:val="24"/>
        </w:rPr>
        <w:t xml:space="preserve">                                                                                                                                          </w:t>
      </w:r>
      <w:r w:rsidRPr="00E9791F">
        <w:rPr>
          <w:rFonts w:ascii="Arial Narrow" w:hAnsi="Arial Narrow"/>
          <w:sz w:val="24"/>
          <w:szCs w:val="24"/>
        </w:rPr>
        <w:t>Avec nos salutations.</w:t>
      </w:r>
    </w:p>
    <w:p w:rsidR="00342CDB" w:rsidRPr="00944E7D" w:rsidRDefault="00342CDB" w:rsidP="00342CDB">
      <w:pPr>
        <w:pStyle w:val="Paragraphedeliste"/>
        <w:numPr>
          <w:ilvl w:val="0"/>
          <w:numId w:val="3"/>
        </w:numPr>
        <w:spacing w:after="0"/>
        <w:ind w:left="284" w:hanging="284"/>
        <w:rPr>
          <w:rFonts w:ascii="Arial Narrow" w:hAnsi="Arial Narrow"/>
          <w:b/>
          <w:bCs/>
          <w:sz w:val="24"/>
          <w:szCs w:val="24"/>
        </w:rPr>
      </w:pPr>
      <w:r w:rsidRPr="00944E7D">
        <w:rPr>
          <w:rFonts w:ascii="Arial Narrow" w:hAnsi="Arial Narrow"/>
          <w:b/>
          <w:bCs/>
          <w:sz w:val="24"/>
          <w:szCs w:val="24"/>
        </w:rPr>
        <w:t>Testez vos connaissances :</w:t>
      </w:r>
    </w:p>
    <w:tbl>
      <w:tblPr>
        <w:tblStyle w:val="Grilledutableau"/>
        <w:tblW w:w="11441" w:type="dxa"/>
        <w:jc w:val="center"/>
        <w:tblInd w:w="-34" w:type="dxa"/>
        <w:tblLook w:val="04A0"/>
      </w:tblPr>
      <w:tblGrid>
        <w:gridCol w:w="11441"/>
      </w:tblGrid>
      <w:tr w:rsidR="00CE452C" w:rsidTr="00EA4635">
        <w:trPr>
          <w:jc w:val="center"/>
        </w:trPr>
        <w:tc>
          <w:tcPr>
            <w:tcW w:w="11441" w:type="dxa"/>
          </w:tcPr>
          <w:p w:rsidR="00CE452C" w:rsidRPr="00C469DD" w:rsidRDefault="00EA711D" w:rsidP="002C3B89">
            <w:pPr>
              <w:pStyle w:val="Paragraphedeliste"/>
              <w:ind w:left="0"/>
              <w:rPr>
                <w:rFonts w:ascii="Arial Narrow" w:hAnsi="Arial Narrow"/>
                <w:b/>
                <w:bCs/>
              </w:rPr>
            </w:pPr>
            <w:r w:rsidRPr="00EA711D">
              <w:rPr>
                <w:rFonts w:ascii="Arial Narrow" w:hAnsi="Arial Narrow"/>
                <w:b/>
                <w:bCs/>
              </w:rPr>
              <w:t>1</w:t>
            </w:r>
            <w:r w:rsidR="00CE452C" w:rsidRPr="00EA711D">
              <w:rPr>
                <w:rFonts w:ascii="Arial Narrow" w:hAnsi="Arial Narrow"/>
                <w:b/>
                <w:bCs/>
              </w:rPr>
              <w:t>-</w:t>
            </w:r>
            <w:r w:rsidR="00CE452C" w:rsidRPr="00C469DD">
              <w:rPr>
                <w:rFonts w:ascii="Arial Narrow" w:hAnsi="Arial Narrow"/>
                <w:b/>
                <w:bCs/>
              </w:rPr>
              <w:t xml:space="preserve">Au départ d’un 100m, un athlète tarde </w:t>
            </w:r>
            <w:r w:rsidR="005E5A65">
              <w:rPr>
                <w:rFonts w:ascii="Arial Narrow" w:hAnsi="Arial Narrow"/>
                <w:b/>
                <w:bCs/>
              </w:rPr>
              <w:t xml:space="preserve">délibérément </w:t>
            </w:r>
            <w:r w:rsidR="00CE452C" w:rsidRPr="00C469DD">
              <w:rPr>
                <w:rFonts w:ascii="Arial Narrow" w:hAnsi="Arial Narrow"/>
                <w:b/>
                <w:bCs/>
              </w:rPr>
              <w:t>à rejoindre ses blocks</w:t>
            </w:r>
            <w:r w:rsidR="005E5A65">
              <w:rPr>
                <w:rFonts w:ascii="Arial Narrow" w:hAnsi="Arial Narrow"/>
                <w:b/>
                <w:bCs/>
              </w:rPr>
              <w:t> :</w:t>
            </w:r>
          </w:p>
          <w:p w:rsidR="00CE452C" w:rsidRPr="00C469DD" w:rsidRDefault="00E5745B" w:rsidP="002C3B89">
            <w:pPr>
              <w:pStyle w:val="Paragraphedeliste"/>
              <w:ind w:left="0"/>
              <w:rPr>
                <w:rFonts w:ascii="Arial Narrow" w:hAnsi="Arial Narrow"/>
              </w:rPr>
            </w:pPr>
            <w:r>
              <w:rPr>
                <w:rFonts w:ascii="Arial Narrow" w:hAnsi="Arial Narrow"/>
              </w:rPr>
              <w:t xml:space="preserve">    </w:t>
            </w:r>
            <w:proofErr w:type="spellStart"/>
            <w:r w:rsidR="00CE452C">
              <w:rPr>
                <w:rFonts w:ascii="Arial Narrow" w:hAnsi="Arial Narrow"/>
              </w:rPr>
              <w:t>a-</w:t>
            </w:r>
            <w:r w:rsidR="00CE452C" w:rsidRPr="00C469DD">
              <w:rPr>
                <w:rFonts w:ascii="Arial Narrow" w:hAnsi="Arial Narrow"/>
              </w:rPr>
              <w:t>Le</w:t>
            </w:r>
            <w:proofErr w:type="spellEnd"/>
            <w:r w:rsidR="00CE452C" w:rsidRPr="00C469DD">
              <w:rPr>
                <w:rFonts w:ascii="Arial Narrow" w:hAnsi="Arial Narrow"/>
              </w:rPr>
              <w:t xml:space="preserve"> starter sanctionne ce comportement par un carton Jaune/Noir. </w:t>
            </w:r>
          </w:p>
          <w:p w:rsidR="00CE452C" w:rsidRPr="00C469DD" w:rsidRDefault="00E5745B" w:rsidP="002C3B89">
            <w:pPr>
              <w:pStyle w:val="Paragraphedeliste"/>
              <w:ind w:left="0"/>
              <w:rPr>
                <w:rFonts w:ascii="Arial Narrow" w:hAnsi="Arial Narrow"/>
              </w:rPr>
            </w:pPr>
            <w:r>
              <w:rPr>
                <w:rFonts w:ascii="Arial Narrow" w:hAnsi="Arial Narrow"/>
              </w:rPr>
              <w:t xml:space="preserve">    </w:t>
            </w:r>
            <w:proofErr w:type="spellStart"/>
            <w:r w:rsidR="00CE452C">
              <w:rPr>
                <w:rFonts w:ascii="Arial Narrow" w:hAnsi="Arial Narrow"/>
              </w:rPr>
              <w:t>b-L</w:t>
            </w:r>
            <w:r w:rsidR="00CE452C" w:rsidRPr="00C469DD">
              <w:rPr>
                <w:rFonts w:ascii="Arial Narrow" w:hAnsi="Arial Narrow"/>
              </w:rPr>
              <w:t>e</w:t>
            </w:r>
            <w:proofErr w:type="spellEnd"/>
            <w:r w:rsidR="00CE452C" w:rsidRPr="00C469DD">
              <w:rPr>
                <w:rFonts w:ascii="Arial Narrow" w:hAnsi="Arial Narrow"/>
              </w:rPr>
              <w:t xml:space="preserve"> Juge arbitre sanctionne ce comportement par un avertissement en présentant </w:t>
            </w:r>
            <w:r w:rsidR="00B17F04">
              <w:rPr>
                <w:rFonts w:ascii="Arial Narrow" w:hAnsi="Arial Narrow"/>
              </w:rPr>
              <w:t xml:space="preserve"> </w:t>
            </w:r>
            <w:r w:rsidR="00CE452C" w:rsidRPr="00C469DD">
              <w:rPr>
                <w:rFonts w:ascii="Arial Narrow" w:hAnsi="Arial Narrow"/>
              </w:rPr>
              <w:t xml:space="preserve">un carton jaune. </w:t>
            </w:r>
          </w:p>
          <w:p w:rsidR="00CE452C" w:rsidRPr="00C469DD" w:rsidRDefault="00E5745B" w:rsidP="00C469DD">
            <w:pPr>
              <w:pStyle w:val="Paragraphedeliste"/>
              <w:ind w:left="0"/>
              <w:rPr>
                <w:rFonts w:ascii="Arial Narrow" w:hAnsi="Arial Narrow"/>
              </w:rPr>
            </w:pPr>
            <w:r>
              <w:rPr>
                <w:rFonts w:ascii="Arial Narrow" w:hAnsi="Arial Narrow"/>
              </w:rPr>
              <w:t xml:space="preserve">    </w:t>
            </w:r>
            <w:r w:rsidR="00CE452C" w:rsidRPr="00C469DD">
              <w:rPr>
                <w:rFonts w:ascii="Arial Narrow" w:hAnsi="Arial Narrow"/>
              </w:rPr>
              <w:t>c</w:t>
            </w:r>
            <w:r w:rsidR="00CE452C">
              <w:rPr>
                <w:rFonts w:ascii="Arial Narrow" w:hAnsi="Arial Narrow"/>
              </w:rPr>
              <w:t>-</w:t>
            </w:r>
            <w:r w:rsidR="00CE452C" w:rsidRPr="00C469DD">
              <w:rPr>
                <w:rFonts w:ascii="Arial Narrow" w:hAnsi="Arial Narrow"/>
              </w:rPr>
              <w:t>Une remarque verbale d’un des aide</w:t>
            </w:r>
            <w:r w:rsidR="00C93A4D">
              <w:rPr>
                <w:rFonts w:ascii="Arial Narrow" w:hAnsi="Arial Narrow"/>
              </w:rPr>
              <w:t>s</w:t>
            </w:r>
            <w:r w:rsidR="00CE452C" w:rsidRPr="00C469DD">
              <w:rPr>
                <w:rFonts w:ascii="Arial Narrow" w:hAnsi="Arial Narrow"/>
              </w:rPr>
              <w:t xml:space="preserve"> starter est suffisante</w:t>
            </w:r>
            <w:r w:rsidR="00B17F04">
              <w:rPr>
                <w:rFonts w:ascii="Arial Narrow" w:hAnsi="Arial Narrow"/>
              </w:rPr>
              <w:t>.</w:t>
            </w:r>
          </w:p>
        </w:tc>
      </w:tr>
      <w:tr w:rsidR="00CE452C" w:rsidTr="00EA4635">
        <w:trPr>
          <w:jc w:val="center"/>
        </w:trPr>
        <w:tc>
          <w:tcPr>
            <w:tcW w:w="11441" w:type="dxa"/>
          </w:tcPr>
          <w:p w:rsidR="00CE452C" w:rsidRPr="00C469DD" w:rsidRDefault="00EA711D" w:rsidP="002C3B89">
            <w:pPr>
              <w:pStyle w:val="Paragraphedeliste"/>
              <w:ind w:left="0"/>
              <w:rPr>
                <w:rFonts w:ascii="Arial Narrow" w:hAnsi="Arial Narrow"/>
              </w:rPr>
            </w:pPr>
            <w:r>
              <w:rPr>
                <w:rFonts w:ascii="Arial Narrow" w:hAnsi="Arial Narrow"/>
                <w:b/>
                <w:bCs/>
              </w:rPr>
              <w:t>2</w:t>
            </w:r>
            <w:r w:rsidR="00CE452C" w:rsidRPr="00C469DD">
              <w:rPr>
                <w:rFonts w:ascii="Arial Narrow" w:hAnsi="Arial Narrow"/>
                <w:b/>
                <w:bCs/>
              </w:rPr>
              <w:t>-</w:t>
            </w:r>
            <w:r w:rsidR="00CE452C" w:rsidRPr="00C469DD">
              <w:rPr>
                <w:rFonts w:ascii="Arial Narrow" w:hAnsi="Arial Narrow"/>
              </w:rPr>
              <w:t xml:space="preserve"> </w:t>
            </w:r>
            <w:r w:rsidR="00CE452C" w:rsidRPr="00C469DD">
              <w:rPr>
                <w:rFonts w:ascii="Arial Narrow" w:hAnsi="Arial Narrow"/>
                <w:b/>
                <w:bCs/>
              </w:rPr>
              <w:t>Vous êtes Juge Arbitre des courses</w:t>
            </w:r>
            <w:r w:rsidR="00CE452C" w:rsidRPr="00C469DD">
              <w:rPr>
                <w:rFonts w:ascii="Arial Narrow" w:hAnsi="Arial Narrow"/>
              </w:rPr>
              <w:t xml:space="preserve">. </w:t>
            </w:r>
            <w:r w:rsidR="00CE452C" w:rsidRPr="00C469DD">
              <w:rPr>
                <w:rFonts w:ascii="Arial Narrow" w:hAnsi="Arial Narrow"/>
                <w:b/>
                <w:bCs/>
              </w:rPr>
              <w:t>Lors</w:t>
            </w:r>
            <w:r w:rsidR="00B17F04">
              <w:rPr>
                <w:rFonts w:ascii="Arial Narrow" w:hAnsi="Arial Narrow"/>
                <w:b/>
                <w:bCs/>
              </w:rPr>
              <w:t xml:space="preserve"> de la course </w:t>
            </w:r>
            <w:r w:rsidR="00CE452C" w:rsidRPr="00C469DD">
              <w:rPr>
                <w:rFonts w:ascii="Arial Narrow" w:hAnsi="Arial Narrow"/>
                <w:b/>
                <w:bCs/>
              </w:rPr>
              <w:t xml:space="preserve"> du 110 m haies d’une série, un athlète tombe et entraîne dans sa chute la haie placée dans un couloir voisin. Sachant que l’athlète courant dans ce couloir est en retrait, il ne peut</w:t>
            </w:r>
            <w:r w:rsidR="00C70077">
              <w:rPr>
                <w:rFonts w:ascii="Arial Narrow" w:hAnsi="Arial Narrow"/>
                <w:b/>
                <w:bCs/>
              </w:rPr>
              <w:t xml:space="preserve"> donc pas</w:t>
            </w:r>
            <w:r w:rsidR="00CE452C" w:rsidRPr="00C469DD">
              <w:rPr>
                <w:rFonts w:ascii="Arial Narrow" w:hAnsi="Arial Narrow"/>
                <w:b/>
                <w:bCs/>
              </w:rPr>
              <w:t xml:space="preserve"> franchir la haie. Que faites-vous ?</w:t>
            </w:r>
          </w:p>
          <w:p w:rsidR="00CE452C" w:rsidRPr="00C469DD" w:rsidRDefault="00C70077" w:rsidP="00C70077">
            <w:pPr>
              <w:pStyle w:val="Paragraphedeliste"/>
              <w:ind w:left="0"/>
              <w:rPr>
                <w:rFonts w:ascii="Arial Narrow" w:hAnsi="Arial Narrow"/>
              </w:rPr>
            </w:pPr>
            <w:r>
              <w:rPr>
                <w:rFonts w:ascii="Arial Narrow" w:hAnsi="Arial Narrow"/>
              </w:rPr>
              <w:t xml:space="preserve">  </w:t>
            </w:r>
            <w:r w:rsidR="00E5745B">
              <w:rPr>
                <w:rFonts w:ascii="Arial Narrow" w:hAnsi="Arial Narrow"/>
              </w:rPr>
              <w:t xml:space="preserve"> </w:t>
            </w:r>
            <w:r>
              <w:rPr>
                <w:rFonts w:ascii="Arial Narrow" w:hAnsi="Arial Narrow"/>
              </w:rPr>
              <w:t xml:space="preserve"> a-</w:t>
            </w:r>
            <w:r w:rsidRPr="00C469DD">
              <w:rPr>
                <w:rFonts w:ascii="Arial Narrow" w:hAnsi="Arial Narrow"/>
              </w:rPr>
              <w:t>Vous disqualifiez l’athlète qui n’a pas franchi sa haie</w:t>
            </w:r>
          </w:p>
          <w:p w:rsidR="00CE452C" w:rsidRPr="00C469DD" w:rsidRDefault="00CE452C" w:rsidP="00C70077">
            <w:pPr>
              <w:pStyle w:val="Paragraphedeliste"/>
              <w:ind w:left="0"/>
              <w:rPr>
                <w:rFonts w:ascii="Arial Narrow" w:hAnsi="Arial Narrow"/>
              </w:rPr>
            </w:pPr>
            <w:r w:rsidRPr="00C469DD">
              <w:rPr>
                <w:rFonts w:ascii="Arial Narrow" w:hAnsi="Arial Narrow"/>
              </w:rPr>
              <w:t xml:space="preserve">  </w:t>
            </w:r>
            <w:r w:rsidR="00E5745B">
              <w:rPr>
                <w:rFonts w:ascii="Arial Narrow" w:hAnsi="Arial Narrow"/>
              </w:rPr>
              <w:t xml:space="preserve"> </w:t>
            </w:r>
            <w:r w:rsidRPr="00C469DD">
              <w:rPr>
                <w:rFonts w:ascii="Arial Narrow" w:hAnsi="Arial Narrow"/>
              </w:rPr>
              <w:t xml:space="preserve"> b-</w:t>
            </w:r>
            <w:r w:rsidR="00C70077">
              <w:rPr>
                <w:rFonts w:ascii="Arial Narrow" w:hAnsi="Arial Narrow"/>
              </w:rPr>
              <w:t xml:space="preserve">Vous classez cet </w:t>
            </w:r>
            <w:r w:rsidR="00C70077" w:rsidRPr="00C469DD">
              <w:rPr>
                <w:rFonts w:ascii="Arial Narrow" w:hAnsi="Arial Narrow"/>
              </w:rPr>
              <w:t>athlète car il n’est pas responsable de cette situation</w:t>
            </w:r>
          </w:p>
          <w:p w:rsidR="00CE452C" w:rsidRDefault="00CE452C" w:rsidP="00067032">
            <w:pPr>
              <w:pStyle w:val="Paragraphedeliste"/>
              <w:ind w:left="0"/>
              <w:rPr>
                <w:rFonts w:ascii="Arial Narrow" w:hAnsi="Arial Narrow"/>
              </w:rPr>
            </w:pPr>
            <w:r w:rsidRPr="00C469DD">
              <w:rPr>
                <w:rFonts w:ascii="Arial Narrow" w:hAnsi="Arial Narrow"/>
              </w:rPr>
              <w:t xml:space="preserve">   </w:t>
            </w:r>
            <w:r w:rsidR="00E5745B">
              <w:rPr>
                <w:rFonts w:ascii="Arial Narrow" w:hAnsi="Arial Narrow"/>
              </w:rPr>
              <w:t xml:space="preserve"> </w:t>
            </w:r>
            <w:r w:rsidRPr="00C469DD">
              <w:rPr>
                <w:rFonts w:ascii="Arial Narrow" w:hAnsi="Arial Narrow"/>
              </w:rPr>
              <w:t>c-</w:t>
            </w:r>
            <w:r w:rsidR="00067032" w:rsidRPr="00C469DD">
              <w:rPr>
                <w:rFonts w:ascii="Arial Narrow" w:hAnsi="Arial Narrow"/>
              </w:rPr>
              <w:t xml:space="preserve">Vous </w:t>
            </w:r>
            <w:r w:rsidR="00067032">
              <w:rPr>
                <w:rFonts w:ascii="Arial Narrow" w:hAnsi="Arial Narrow"/>
              </w:rPr>
              <w:t>l’</w:t>
            </w:r>
            <w:r w:rsidR="00067032" w:rsidRPr="00C469DD">
              <w:rPr>
                <w:rFonts w:ascii="Arial Narrow" w:hAnsi="Arial Narrow"/>
              </w:rPr>
              <w:t xml:space="preserve">autorisez à recourir, seul, </w:t>
            </w:r>
            <w:r w:rsidR="00C34F5B">
              <w:rPr>
                <w:rFonts w:ascii="Arial Narrow" w:hAnsi="Arial Narrow"/>
              </w:rPr>
              <w:t>l’épreuve</w:t>
            </w:r>
          </w:p>
          <w:p w:rsidR="00067032" w:rsidRPr="00C469DD" w:rsidRDefault="00067032" w:rsidP="00067032">
            <w:pPr>
              <w:pStyle w:val="Paragraphedeliste"/>
              <w:ind w:left="0"/>
              <w:rPr>
                <w:rFonts w:ascii="Arial Narrow" w:hAnsi="Arial Narrow"/>
              </w:rPr>
            </w:pPr>
            <w:r>
              <w:rPr>
                <w:rFonts w:ascii="Arial Narrow" w:hAnsi="Arial Narrow"/>
              </w:rPr>
              <w:t xml:space="preserve">  </w:t>
            </w:r>
            <w:r w:rsidR="00E5745B">
              <w:rPr>
                <w:rFonts w:ascii="Arial Narrow" w:hAnsi="Arial Narrow"/>
              </w:rPr>
              <w:t xml:space="preserve"> </w:t>
            </w:r>
            <w:r>
              <w:rPr>
                <w:rFonts w:ascii="Arial Narrow" w:hAnsi="Arial Narrow"/>
              </w:rPr>
              <w:t xml:space="preserve"> d-Vous décidez de rappeler tous les athlètes pour refaire la course </w:t>
            </w:r>
          </w:p>
        </w:tc>
      </w:tr>
      <w:tr w:rsidR="00C76958" w:rsidTr="00EA4635">
        <w:trPr>
          <w:jc w:val="center"/>
        </w:trPr>
        <w:tc>
          <w:tcPr>
            <w:tcW w:w="11441" w:type="dxa"/>
          </w:tcPr>
          <w:p w:rsidR="00C76958" w:rsidRDefault="00C76958" w:rsidP="002C3B89">
            <w:pPr>
              <w:pStyle w:val="Paragraphedeliste"/>
              <w:ind w:left="0"/>
              <w:rPr>
                <w:rFonts w:ascii="Arial Narrow" w:hAnsi="Arial Narrow"/>
                <w:b/>
                <w:bCs/>
              </w:rPr>
            </w:pPr>
            <w:r>
              <w:rPr>
                <w:rFonts w:ascii="Arial Narrow" w:hAnsi="Arial Narrow"/>
                <w:b/>
                <w:bCs/>
              </w:rPr>
              <w:t>3-Dans une course, après avoir quitté la piste, l’athlète est :</w:t>
            </w:r>
          </w:p>
          <w:p w:rsidR="00C76958" w:rsidRPr="00011B0D" w:rsidRDefault="00C76958" w:rsidP="002C3B89">
            <w:pPr>
              <w:pStyle w:val="Paragraphedeliste"/>
              <w:ind w:left="0"/>
              <w:rPr>
                <w:rFonts w:ascii="Arial Narrow" w:hAnsi="Arial Narrow"/>
              </w:rPr>
            </w:pPr>
            <w:r>
              <w:rPr>
                <w:rFonts w:ascii="Arial Narrow" w:hAnsi="Arial Narrow"/>
                <w:b/>
                <w:bCs/>
              </w:rPr>
              <w:t xml:space="preserve">   </w:t>
            </w:r>
            <w:r w:rsidRPr="00011B0D">
              <w:rPr>
                <w:rFonts w:ascii="Arial Narrow" w:hAnsi="Arial Narrow"/>
              </w:rPr>
              <w:t>a-Autorisé à reprendre la course à tout endroit de la piste</w:t>
            </w:r>
          </w:p>
          <w:p w:rsidR="00C76958" w:rsidRPr="00011B0D" w:rsidRDefault="00C76958" w:rsidP="002C3B89">
            <w:pPr>
              <w:pStyle w:val="Paragraphedeliste"/>
              <w:ind w:left="0"/>
              <w:rPr>
                <w:rFonts w:ascii="Arial Narrow" w:hAnsi="Arial Narrow"/>
              </w:rPr>
            </w:pPr>
            <w:r w:rsidRPr="00011B0D">
              <w:rPr>
                <w:rFonts w:ascii="Arial Narrow" w:hAnsi="Arial Narrow"/>
              </w:rPr>
              <w:t xml:space="preserve">   b-Autorisé à reprendre la course à l’endroit où il quitté la piste</w:t>
            </w:r>
          </w:p>
          <w:p w:rsidR="00C76958" w:rsidRDefault="00C76958" w:rsidP="002C3B89">
            <w:pPr>
              <w:pStyle w:val="Paragraphedeliste"/>
              <w:ind w:left="0"/>
              <w:rPr>
                <w:rFonts w:ascii="Arial Narrow" w:hAnsi="Arial Narrow"/>
              </w:rPr>
            </w:pPr>
            <w:r w:rsidRPr="00011B0D">
              <w:rPr>
                <w:rFonts w:ascii="Arial Narrow" w:hAnsi="Arial Narrow"/>
              </w:rPr>
              <w:t xml:space="preserve">   c-Disqualifié</w:t>
            </w:r>
          </w:p>
          <w:p w:rsidR="00011B0D" w:rsidRDefault="00011B0D" w:rsidP="002C3B89">
            <w:pPr>
              <w:pStyle w:val="Paragraphedeliste"/>
              <w:ind w:left="0"/>
              <w:rPr>
                <w:rFonts w:ascii="Arial Narrow" w:hAnsi="Arial Narrow"/>
                <w:b/>
                <w:bCs/>
              </w:rPr>
            </w:pPr>
          </w:p>
        </w:tc>
      </w:tr>
      <w:tr w:rsidR="009F334E" w:rsidTr="00EA4635">
        <w:trPr>
          <w:jc w:val="center"/>
        </w:trPr>
        <w:tc>
          <w:tcPr>
            <w:tcW w:w="11441" w:type="dxa"/>
          </w:tcPr>
          <w:p w:rsidR="009F334E" w:rsidRDefault="009F334E" w:rsidP="001D63FD">
            <w:pPr>
              <w:pStyle w:val="Paragraphedeliste"/>
              <w:ind w:left="0"/>
              <w:rPr>
                <w:rFonts w:ascii="Arial Narrow" w:hAnsi="Arial Narrow"/>
                <w:b/>
                <w:bCs/>
              </w:rPr>
            </w:pPr>
            <w:r>
              <w:rPr>
                <w:rFonts w:ascii="Arial Narrow" w:hAnsi="Arial Narrow"/>
                <w:b/>
                <w:bCs/>
              </w:rPr>
              <w:t xml:space="preserve">4-Dans les courses de  relais  suivants, </w:t>
            </w:r>
            <w:r w:rsidR="001D63FD">
              <w:rPr>
                <w:rFonts w:ascii="Arial Narrow" w:hAnsi="Arial Narrow"/>
                <w:b/>
                <w:bCs/>
              </w:rPr>
              <w:t>Indiquez les athlètes</w:t>
            </w:r>
            <w:r w:rsidR="00FF3A6F">
              <w:rPr>
                <w:rFonts w:ascii="Arial Narrow" w:hAnsi="Arial Narrow"/>
                <w:b/>
                <w:bCs/>
              </w:rPr>
              <w:t xml:space="preserve"> courant en couloir et ceux effectua</w:t>
            </w:r>
            <w:r w:rsidR="001D63FD">
              <w:rPr>
                <w:rFonts w:ascii="Arial Narrow" w:hAnsi="Arial Narrow"/>
                <w:b/>
                <w:bCs/>
              </w:rPr>
              <w:t>nt le rabattement :</w:t>
            </w:r>
          </w:p>
          <w:p w:rsidR="009F334E" w:rsidRDefault="009F334E" w:rsidP="002C3B89">
            <w:pPr>
              <w:pStyle w:val="Paragraphedeliste"/>
              <w:ind w:left="0"/>
              <w:rPr>
                <w:rFonts w:ascii="Arial Narrow" w:hAnsi="Arial Narrow"/>
                <w:b/>
                <w:bCs/>
              </w:rPr>
            </w:pPr>
          </w:p>
          <w:tbl>
            <w:tblPr>
              <w:tblStyle w:val="Grilledutableau"/>
              <w:tblW w:w="0" w:type="auto"/>
              <w:tblLook w:val="04A0"/>
            </w:tblPr>
            <w:tblGrid>
              <w:gridCol w:w="1935"/>
              <w:gridCol w:w="1230"/>
              <w:gridCol w:w="1005"/>
              <w:gridCol w:w="1140"/>
              <w:gridCol w:w="1019"/>
              <w:gridCol w:w="1276"/>
              <w:gridCol w:w="1275"/>
              <w:gridCol w:w="1134"/>
              <w:gridCol w:w="1196"/>
            </w:tblGrid>
            <w:tr w:rsidR="009F334E" w:rsidTr="001D63FD">
              <w:tc>
                <w:tcPr>
                  <w:tcW w:w="1935" w:type="dxa"/>
                </w:tcPr>
                <w:p w:rsidR="009F334E" w:rsidRDefault="009F334E" w:rsidP="001D63FD">
                  <w:pPr>
                    <w:pStyle w:val="Paragraphedeliste"/>
                    <w:ind w:left="0"/>
                    <w:jc w:val="center"/>
                    <w:rPr>
                      <w:rFonts w:ascii="Arial Narrow" w:hAnsi="Arial Narrow"/>
                      <w:b/>
                      <w:bCs/>
                    </w:rPr>
                  </w:pPr>
                  <w:r>
                    <w:rPr>
                      <w:rFonts w:ascii="Arial Narrow" w:hAnsi="Arial Narrow"/>
                      <w:b/>
                      <w:bCs/>
                    </w:rPr>
                    <w:t>Relais</w:t>
                  </w:r>
                </w:p>
              </w:tc>
              <w:tc>
                <w:tcPr>
                  <w:tcW w:w="4394" w:type="dxa"/>
                  <w:gridSpan w:val="4"/>
                </w:tcPr>
                <w:p w:rsidR="009F334E" w:rsidRDefault="009F334E" w:rsidP="001D63FD">
                  <w:pPr>
                    <w:pStyle w:val="Paragraphedeliste"/>
                    <w:ind w:left="0"/>
                    <w:jc w:val="center"/>
                    <w:rPr>
                      <w:rFonts w:ascii="Arial Narrow" w:hAnsi="Arial Narrow"/>
                      <w:b/>
                      <w:bCs/>
                    </w:rPr>
                  </w:pPr>
                  <w:r>
                    <w:rPr>
                      <w:rFonts w:ascii="Arial Narrow" w:hAnsi="Arial Narrow"/>
                      <w:b/>
                      <w:bCs/>
                    </w:rPr>
                    <w:t>Course en couloir</w:t>
                  </w:r>
                </w:p>
              </w:tc>
              <w:tc>
                <w:tcPr>
                  <w:tcW w:w="4881" w:type="dxa"/>
                  <w:gridSpan w:val="4"/>
                </w:tcPr>
                <w:p w:rsidR="009F334E" w:rsidRDefault="009F334E" w:rsidP="001D63FD">
                  <w:pPr>
                    <w:pStyle w:val="Paragraphedeliste"/>
                    <w:ind w:left="0"/>
                    <w:jc w:val="center"/>
                    <w:rPr>
                      <w:rFonts w:ascii="Arial Narrow" w:hAnsi="Arial Narrow"/>
                      <w:b/>
                      <w:bCs/>
                    </w:rPr>
                  </w:pPr>
                  <w:r>
                    <w:rPr>
                      <w:rFonts w:ascii="Arial Narrow" w:hAnsi="Arial Narrow"/>
                      <w:b/>
                      <w:bCs/>
                    </w:rPr>
                    <w:t>Athlète effectuant le rabattement</w:t>
                  </w:r>
                </w:p>
              </w:tc>
            </w:tr>
            <w:tr w:rsidR="001D63FD" w:rsidTr="001D63FD">
              <w:tc>
                <w:tcPr>
                  <w:tcW w:w="1935" w:type="dxa"/>
                </w:tcPr>
                <w:p w:rsidR="001D63FD" w:rsidRDefault="001D63FD" w:rsidP="001D63FD">
                  <w:pPr>
                    <w:pStyle w:val="Paragraphedeliste"/>
                    <w:ind w:left="0"/>
                    <w:jc w:val="center"/>
                    <w:rPr>
                      <w:rFonts w:ascii="Arial Narrow" w:hAnsi="Arial Narrow"/>
                      <w:b/>
                      <w:bCs/>
                    </w:rPr>
                  </w:pPr>
                  <w:r>
                    <w:rPr>
                      <w:rFonts w:ascii="Arial Narrow" w:hAnsi="Arial Narrow"/>
                      <w:b/>
                      <w:bCs/>
                    </w:rPr>
                    <w:t>4x400m</w:t>
                  </w:r>
                </w:p>
              </w:tc>
              <w:tc>
                <w:tcPr>
                  <w:tcW w:w="1230" w:type="dxa"/>
                  <w:tcBorders>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1er</w:t>
                  </w:r>
                </w:p>
              </w:tc>
              <w:tc>
                <w:tcPr>
                  <w:tcW w:w="1005"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2°</w:t>
                  </w:r>
                </w:p>
              </w:tc>
              <w:tc>
                <w:tcPr>
                  <w:tcW w:w="1140"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3°</w:t>
                  </w:r>
                </w:p>
              </w:tc>
              <w:tc>
                <w:tcPr>
                  <w:tcW w:w="1019" w:type="dxa"/>
                  <w:tcBorders>
                    <w:lef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4°</w:t>
                  </w:r>
                </w:p>
              </w:tc>
              <w:tc>
                <w:tcPr>
                  <w:tcW w:w="1276" w:type="dxa"/>
                  <w:tcBorders>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1er</w:t>
                  </w:r>
                </w:p>
              </w:tc>
              <w:tc>
                <w:tcPr>
                  <w:tcW w:w="1275"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2°</w:t>
                  </w:r>
                </w:p>
              </w:tc>
              <w:tc>
                <w:tcPr>
                  <w:tcW w:w="1134"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3°</w:t>
                  </w:r>
                </w:p>
              </w:tc>
              <w:tc>
                <w:tcPr>
                  <w:tcW w:w="1196" w:type="dxa"/>
                  <w:tcBorders>
                    <w:lef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4°</w:t>
                  </w:r>
                </w:p>
              </w:tc>
            </w:tr>
            <w:tr w:rsidR="001D63FD" w:rsidTr="001D63FD">
              <w:tc>
                <w:tcPr>
                  <w:tcW w:w="1935" w:type="dxa"/>
                </w:tcPr>
                <w:p w:rsidR="001D63FD" w:rsidRDefault="001D63FD" w:rsidP="001D63FD">
                  <w:pPr>
                    <w:pStyle w:val="Paragraphedeliste"/>
                    <w:ind w:left="0"/>
                    <w:jc w:val="center"/>
                    <w:rPr>
                      <w:rFonts w:ascii="Arial Narrow" w:hAnsi="Arial Narrow"/>
                      <w:b/>
                      <w:bCs/>
                    </w:rPr>
                  </w:pPr>
                  <w:r>
                    <w:rPr>
                      <w:rFonts w:ascii="Arial Narrow" w:hAnsi="Arial Narrow"/>
                      <w:b/>
                      <w:bCs/>
                    </w:rPr>
                    <w:t>Medley Relay</w:t>
                  </w:r>
                </w:p>
              </w:tc>
              <w:tc>
                <w:tcPr>
                  <w:tcW w:w="1230" w:type="dxa"/>
                  <w:tcBorders>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1er</w:t>
                  </w:r>
                </w:p>
              </w:tc>
              <w:tc>
                <w:tcPr>
                  <w:tcW w:w="1005"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2°</w:t>
                  </w:r>
                </w:p>
              </w:tc>
              <w:tc>
                <w:tcPr>
                  <w:tcW w:w="1140"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3°</w:t>
                  </w:r>
                </w:p>
              </w:tc>
              <w:tc>
                <w:tcPr>
                  <w:tcW w:w="1019" w:type="dxa"/>
                  <w:tcBorders>
                    <w:lef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4°</w:t>
                  </w:r>
                </w:p>
              </w:tc>
              <w:tc>
                <w:tcPr>
                  <w:tcW w:w="1276" w:type="dxa"/>
                  <w:tcBorders>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1er</w:t>
                  </w:r>
                </w:p>
              </w:tc>
              <w:tc>
                <w:tcPr>
                  <w:tcW w:w="1275"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2°</w:t>
                  </w:r>
                </w:p>
              </w:tc>
              <w:tc>
                <w:tcPr>
                  <w:tcW w:w="1134" w:type="dxa"/>
                  <w:tcBorders>
                    <w:left w:val="single" w:sz="4" w:space="0" w:color="auto"/>
                    <w:righ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3°</w:t>
                  </w:r>
                </w:p>
              </w:tc>
              <w:tc>
                <w:tcPr>
                  <w:tcW w:w="1196" w:type="dxa"/>
                  <w:tcBorders>
                    <w:left w:val="single" w:sz="4" w:space="0" w:color="auto"/>
                  </w:tcBorders>
                </w:tcPr>
                <w:p w:rsidR="001D63FD" w:rsidRPr="001D63FD" w:rsidRDefault="001D63FD" w:rsidP="001D63FD">
                  <w:pPr>
                    <w:pStyle w:val="Paragraphedeliste"/>
                    <w:ind w:left="0"/>
                    <w:jc w:val="center"/>
                    <w:rPr>
                      <w:rFonts w:ascii="Arial Narrow" w:hAnsi="Arial Narrow"/>
                    </w:rPr>
                  </w:pPr>
                  <w:r w:rsidRPr="001D63FD">
                    <w:rPr>
                      <w:rFonts w:ascii="Arial Narrow" w:hAnsi="Arial Narrow"/>
                    </w:rPr>
                    <w:t>Le 4°</w:t>
                  </w:r>
                </w:p>
              </w:tc>
            </w:tr>
          </w:tbl>
          <w:p w:rsidR="009F334E" w:rsidRDefault="009F334E" w:rsidP="002C3B89">
            <w:pPr>
              <w:pStyle w:val="Paragraphedeliste"/>
              <w:ind w:left="0"/>
              <w:rPr>
                <w:rFonts w:ascii="Arial Narrow" w:hAnsi="Arial Narrow"/>
                <w:b/>
                <w:bCs/>
              </w:rPr>
            </w:pPr>
          </w:p>
        </w:tc>
      </w:tr>
      <w:tr w:rsidR="001D63FD" w:rsidTr="005C6352">
        <w:trPr>
          <w:trHeight w:val="1472"/>
          <w:jc w:val="center"/>
        </w:trPr>
        <w:tc>
          <w:tcPr>
            <w:tcW w:w="11441" w:type="dxa"/>
          </w:tcPr>
          <w:p w:rsidR="001D63FD" w:rsidRDefault="001D63FD" w:rsidP="001D63FD">
            <w:pPr>
              <w:pStyle w:val="Paragraphedeliste"/>
              <w:ind w:left="0"/>
              <w:rPr>
                <w:rFonts w:ascii="Arial Narrow" w:hAnsi="Arial Narrow"/>
                <w:b/>
                <w:bCs/>
              </w:rPr>
            </w:pPr>
            <w:r>
              <w:rPr>
                <w:rFonts w:ascii="Arial Narrow" w:hAnsi="Arial Narrow"/>
                <w:b/>
                <w:bCs/>
              </w:rPr>
              <w:t>5-Franchissement de la ligne d’arrivée, l’athlète est classé selon le passage :</w:t>
            </w:r>
          </w:p>
          <w:p w:rsidR="001D63FD" w:rsidRPr="00011B0D" w:rsidRDefault="001D63FD" w:rsidP="001D63FD">
            <w:pPr>
              <w:rPr>
                <w:rFonts w:ascii="Arial Narrow" w:hAnsi="Arial Narrow"/>
              </w:rPr>
            </w:pPr>
            <w:r w:rsidRPr="00011B0D">
              <w:rPr>
                <w:rFonts w:ascii="Arial Narrow" w:hAnsi="Arial Narrow"/>
              </w:rPr>
              <w:t xml:space="preserve">    a-Du cou</w:t>
            </w:r>
          </w:p>
          <w:p w:rsidR="001D63FD" w:rsidRPr="00011B0D" w:rsidRDefault="001D63FD" w:rsidP="001D63FD">
            <w:pPr>
              <w:rPr>
                <w:rFonts w:ascii="Arial Narrow" w:hAnsi="Arial Narrow"/>
              </w:rPr>
            </w:pPr>
            <w:r w:rsidRPr="00011B0D">
              <w:rPr>
                <w:rFonts w:ascii="Arial Narrow" w:hAnsi="Arial Narrow"/>
              </w:rPr>
              <w:t xml:space="preserve">    b-Des épaules</w:t>
            </w:r>
          </w:p>
          <w:p w:rsidR="001D63FD" w:rsidRPr="00011B0D" w:rsidRDefault="001D63FD" w:rsidP="001D63FD">
            <w:pPr>
              <w:rPr>
                <w:rFonts w:ascii="Arial Narrow" w:hAnsi="Arial Narrow"/>
              </w:rPr>
            </w:pPr>
            <w:r w:rsidRPr="00011B0D">
              <w:rPr>
                <w:rFonts w:ascii="Arial Narrow" w:hAnsi="Arial Narrow"/>
              </w:rPr>
              <w:t xml:space="preserve">    c-Du torse</w:t>
            </w:r>
          </w:p>
          <w:p w:rsidR="001D63FD" w:rsidRDefault="001D63FD" w:rsidP="001D63FD">
            <w:pPr>
              <w:rPr>
                <w:rFonts w:ascii="Arial Narrow" w:hAnsi="Arial Narrow"/>
              </w:rPr>
            </w:pPr>
            <w:r w:rsidRPr="00011B0D">
              <w:rPr>
                <w:rFonts w:ascii="Arial Narrow" w:hAnsi="Arial Narrow"/>
              </w:rPr>
              <w:t xml:space="preserve">    d-Des jambes</w:t>
            </w:r>
          </w:p>
          <w:p w:rsidR="005C6352" w:rsidRPr="001D63FD" w:rsidRDefault="005C6352" w:rsidP="001D63FD">
            <w:pPr>
              <w:rPr>
                <w:rFonts w:ascii="Arial Narrow" w:hAnsi="Arial Narrow"/>
                <w:b/>
                <w:bCs/>
              </w:rPr>
            </w:pPr>
          </w:p>
        </w:tc>
      </w:tr>
      <w:tr w:rsidR="00EA4635" w:rsidTr="00EA4635">
        <w:trPr>
          <w:trHeight w:val="1593"/>
          <w:jc w:val="center"/>
        </w:trPr>
        <w:tc>
          <w:tcPr>
            <w:tcW w:w="11441" w:type="dxa"/>
          </w:tcPr>
          <w:p w:rsidR="00EA4635" w:rsidRPr="00CD2572" w:rsidRDefault="00011B0D" w:rsidP="001C3D45">
            <w:pPr>
              <w:pStyle w:val="Default"/>
              <w:rPr>
                <w:rFonts w:ascii="Arial Narrow" w:hAnsi="Arial Narrow"/>
                <w:sz w:val="22"/>
                <w:szCs w:val="22"/>
              </w:rPr>
            </w:pPr>
            <w:r>
              <w:rPr>
                <w:rFonts w:ascii="Arial Narrow" w:hAnsi="Arial Narrow"/>
                <w:b/>
                <w:bCs/>
                <w:sz w:val="22"/>
                <w:szCs w:val="22"/>
              </w:rPr>
              <w:t>6</w:t>
            </w:r>
            <w:r w:rsidR="00EA4635" w:rsidRPr="00CD2572">
              <w:rPr>
                <w:rFonts w:ascii="Arial Narrow" w:hAnsi="Arial Narrow"/>
                <w:b/>
                <w:bCs/>
                <w:sz w:val="22"/>
                <w:szCs w:val="22"/>
              </w:rPr>
              <w:t>-</w:t>
            </w:r>
            <w:r w:rsidR="00EA4635" w:rsidRPr="00CD2572">
              <w:rPr>
                <w:rFonts w:ascii="Arial Narrow" w:hAnsi="Arial Narrow"/>
                <w:sz w:val="22"/>
                <w:szCs w:val="22"/>
              </w:rPr>
              <w:t xml:space="preserve"> </w:t>
            </w:r>
            <w:r w:rsidR="00EA4635" w:rsidRPr="00CD2572">
              <w:rPr>
                <w:rFonts w:ascii="Arial Narrow" w:hAnsi="Arial Narrow"/>
                <w:b/>
                <w:bCs/>
                <w:sz w:val="22"/>
                <w:szCs w:val="22"/>
              </w:rPr>
              <w:t xml:space="preserve">Vous êtes Chef des Juges à l’arrivée au championnat de votre région. </w:t>
            </w:r>
            <w:r w:rsidR="00EA4635" w:rsidRPr="00CD2572">
              <w:rPr>
                <w:rFonts w:ascii="Arial Narrow" w:hAnsi="Arial Narrow"/>
                <w:sz w:val="22"/>
                <w:szCs w:val="22"/>
              </w:rPr>
              <w:t>Disposant de 8 juges, comment procédez-vous pour effectuer le classement des athlètes</w:t>
            </w:r>
            <w:r w:rsidR="009F334E">
              <w:rPr>
                <w:rFonts w:ascii="Arial Narrow" w:hAnsi="Arial Narrow"/>
                <w:sz w:val="22"/>
                <w:szCs w:val="22"/>
              </w:rPr>
              <w:t xml:space="preserve"> (8)</w:t>
            </w:r>
            <w:r w:rsidR="00EA4635" w:rsidRPr="00CD2572">
              <w:rPr>
                <w:rFonts w:ascii="Arial Narrow" w:hAnsi="Arial Narrow"/>
                <w:sz w:val="22"/>
                <w:szCs w:val="22"/>
              </w:rPr>
              <w:t xml:space="preserve"> à la fin des courses en couloir (sans photofinish):</w:t>
            </w:r>
          </w:p>
          <w:p w:rsidR="00EA4635" w:rsidRPr="00CD2572" w:rsidRDefault="00EA4635" w:rsidP="001C3D45">
            <w:pPr>
              <w:pStyle w:val="Default"/>
              <w:rPr>
                <w:rFonts w:ascii="Arial Narrow" w:hAnsi="Arial Narrow"/>
                <w:sz w:val="22"/>
                <w:szCs w:val="22"/>
              </w:rPr>
            </w:pPr>
          </w:p>
          <w:tbl>
            <w:tblPr>
              <w:tblStyle w:val="Grilledutableau"/>
              <w:tblW w:w="0" w:type="auto"/>
              <w:tblInd w:w="192" w:type="dxa"/>
              <w:tblLook w:val="04A0"/>
            </w:tblPr>
            <w:tblGrid>
              <w:gridCol w:w="1135"/>
              <w:gridCol w:w="992"/>
              <w:gridCol w:w="1134"/>
              <w:gridCol w:w="1134"/>
              <w:gridCol w:w="1134"/>
              <w:gridCol w:w="1134"/>
              <w:gridCol w:w="1134"/>
              <w:gridCol w:w="1134"/>
              <w:gridCol w:w="1134"/>
            </w:tblGrid>
            <w:tr w:rsidR="00EA4635" w:rsidRPr="00CD2572" w:rsidTr="00CD2572">
              <w:trPr>
                <w:trHeight w:val="248"/>
              </w:trPr>
              <w:tc>
                <w:tcPr>
                  <w:tcW w:w="1135"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Chef juge</w:t>
                  </w:r>
                </w:p>
              </w:tc>
              <w:tc>
                <w:tcPr>
                  <w:tcW w:w="992"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1</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 xml:space="preserve">Juge 2 </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3</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4</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5</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6</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7</w:t>
                  </w:r>
                </w:p>
              </w:tc>
              <w:tc>
                <w:tcPr>
                  <w:tcW w:w="1134" w:type="dxa"/>
                  <w:vAlign w:val="center"/>
                </w:tcPr>
                <w:p w:rsidR="00EA4635" w:rsidRPr="00CD2572" w:rsidRDefault="00EA4635" w:rsidP="00EA4635">
                  <w:pPr>
                    <w:pStyle w:val="Default"/>
                    <w:spacing w:line="276" w:lineRule="auto"/>
                    <w:jc w:val="center"/>
                    <w:rPr>
                      <w:rFonts w:ascii="Arial Narrow" w:hAnsi="Arial Narrow"/>
                      <w:b/>
                      <w:bCs/>
                      <w:sz w:val="22"/>
                      <w:szCs w:val="22"/>
                    </w:rPr>
                  </w:pPr>
                  <w:r w:rsidRPr="00CD2572">
                    <w:rPr>
                      <w:rFonts w:ascii="Arial Narrow" w:hAnsi="Arial Narrow"/>
                      <w:b/>
                      <w:bCs/>
                      <w:sz w:val="22"/>
                      <w:szCs w:val="22"/>
                    </w:rPr>
                    <w:t>Juge 8</w:t>
                  </w:r>
                </w:p>
              </w:tc>
            </w:tr>
            <w:tr w:rsidR="00EA4635" w:rsidRPr="00CD2572" w:rsidTr="00CD2572">
              <w:trPr>
                <w:trHeight w:val="266"/>
              </w:trPr>
              <w:tc>
                <w:tcPr>
                  <w:tcW w:w="1135" w:type="dxa"/>
                  <w:vAlign w:val="center"/>
                </w:tcPr>
                <w:p w:rsidR="00EA4635" w:rsidRPr="00CD2572" w:rsidRDefault="00EA4635" w:rsidP="00EA4635">
                  <w:pPr>
                    <w:pStyle w:val="Default"/>
                    <w:spacing w:line="276" w:lineRule="auto"/>
                    <w:rPr>
                      <w:rFonts w:ascii="Arial Narrow" w:hAnsi="Arial Narrow"/>
                      <w:sz w:val="22"/>
                      <w:szCs w:val="22"/>
                    </w:rPr>
                  </w:pPr>
                </w:p>
              </w:tc>
              <w:tc>
                <w:tcPr>
                  <w:tcW w:w="992" w:type="dxa"/>
                  <w:vAlign w:val="center"/>
                </w:tcPr>
                <w:p w:rsidR="00EA4635" w:rsidRPr="00CD2572" w:rsidRDefault="00EA4635" w:rsidP="00EA4635">
                  <w:pPr>
                    <w:pStyle w:val="Default"/>
                    <w:spacing w:line="276" w:lineRule="auto"/>
                    <w:jc w:val="center"/>
                    <w:rPr>
                      <w:rFonts w:ascii="Arial Narrow" w:hAnsi="Arial Narrow"/>
                      <w:sz w:val="22"/>
                      <w:szCs w:val="22"/>
                    </w:rPr>
                  </w:pPr>
                </w:p>
              </w:tc>
              <w:tc>
                <w:tcPr>
                  <w:tcW w:w="1134" w:type="dxa"/>
                  <w:vAlign w:val="center"/>
                </w:tcPr>
                <w:p w:rsidR="00EA4635" w:rsidRPr="00CD2572" w:rsidRDefault="00EA4635" w:rsidP="00EA4635">
                  <w:pPr>
                    <w:pStyle w:val="Default"/>
                    <w:spacing w:line="276" w:lineRule="auto"/>
                    <w:jc w:val="center"/>
                    <w:rPr>
                      <w:rFonts w:ascii="Arial Narrow" w:hAnsi="Arial Narrow"/>
                      <w:sz w:val="22"/>
                      <w:szCs w:val="22"/>
                    </w:rPr>
                  </w:pPr>
                </w:p>
              </w:tc>
              <w:tc>
                <w:tcPr>
                  <w:tcW w:w="1134" w:type="dxa"/>
                  <w:vAlign w:val="center"/>
                </w:tcPr>
                <w:p w:rsidR="00EA4635" w:rsidRPr="00CD2572" w:rsidRDefault="00EA4635" w:rsidP="00EA4635">
                  <w:pPr>
                    <w:pStyle w:val="Default"/>
                    <w:spacing w:line="276" w:lineRule="auto"/>
                    <w:jc w:val="center"/>
                    <w:rPr>
                      <w:rFonts w:ascii="Arial Narrow" w:hAnsi="Arial Narrow"/>
                      <w:sz w:val="22"/>
                      <w:szCs w:val="22"/>
                    </w:rPr>
                  </w:pPr>
                </w:p>
              </w:tc>
              <w:tc>
                <w:tcPr>
                  <w:tcW w:w="1134" w:type="dxa"/>
                  <w:vAlign w:val="center"/>
                </w:tcPr>
                <w:p w:rsidR="00EA4635" w:rsidRPr="00CD2572" w:rsidRDefault="00EA4635" w:rsidP="00EA4635">
                  <w:pPr>
                    <w:pStyle w:val="Default"/>
                    <w:spacing w:line="276" w:lineRule="auto"/>
                    <w:jc w:val="center"/>
                    <w:rPr>
                      <w:rFonts w:ascii="Arial Narrow" w:hAnsi="Arial Narrow"/>
                      <w:sz w:val="22"/>
                      <w:szCs w:val="22"/>
                    </w:rPr>
                  </w:pPr>
                </w:p>
              </w:tc>
              <w:tc>
                <w:tcPr>
                  <w:tcW w:w="1134" w:type="dxa"/>
                </w:tcPr>
                <w:p w:rsidR="00EA4635" w:rsidRPr="00CD2572" w:rsidRDefault="00EA4635" w:rsidP="00EA4635">
                  <w:pPr>
                    <w:pStyle w:val="Default"/>
                    <w:spacing w:line="276" w:lineRule="auto"/>
                    <w:jc w:val="center"/>
                    <w:rPr>
                      <w:rFonts w:ascii="Arial Narrow" w:hAnsi="Arial Narrow"/>
                      <w:sz w:val="22"/>
                      <w:szCs w:val="22"/>
                    </w:rPr>
                  </w:pPr>
                </w:p>
              </w:tc>
              <w:tc>
                <w:tcPr>
                  <w:tcW w:w="1134" w:type="dxa"/>
                </w:tcPr>
                <w:p w:rsidR="00EA4635" w:rsidRPr="00CD2572" w:rsidRDefault="00EA4635" w:rsidP="00EA4635">
                  <w:pPr>
                    <w:pStyle w:val="Default"/>
                    <w:spacing w:line="276" w:lineRule="auto"/>
                    <w:jc w:val="center"/>
                    <w:rPr>
                      <w:rFonts w:ascii="Arial Narrow" w:hAnsi="Arial Narrow"/>
                      <w:sz w:val="22"/>
                      <w:szCs w:val="22"/>
                    </w:rPr>
                  </w:pPr>
                </w:p>
              </w:tc>
              <w:tc>
                <w:tcPr>
                  <w:tcW w:w="1134" w:type="dxa"/>
                </w:tcPr>
                <w:p w:rsidR="00EA4635" w:rsidRPr="00CD2572" w:rsidRDefault="00EA4635" w:rsidP="00EA4635">
                  <w:pPr>
                    <w:pStyle w:val="Default"/>
                    <w:spacing w:line="276" w:lineRule="auto"/>
                    <w:jc w:val="center"/>
                    <w:rPr>
                      <w:rFonts w:ascii="Arial Narrow" w:hAnsi="Arial Narrow"/>
                      <w:sz w:val="22"/>
                      <w:szCs w:val="22"/>
                    </w:rPr>
                  </w:pPr>
                </w:p>
              </w:tc>
              <w:tc>
                <w:tcPr>
                  <w:tcW w:w="1134" w:type="dxa"/>
                </w:tcPr>
                <w:p w:rsidR="00EA4635" w:rsidRPr="00CD2572" w:rsidRDefault="00EA4635" w:rsidP="00EA4635">
                  <w:pPr>
                    <w:pStyle w:val="Default"/>
                    <w:spacing w:line="276" w:lineRule="auto"/>
                    <w:jc w:val="center"/>
                    <w:rPr>
                      <w:rFonts w:ascii="Arial Narrow" w:hAnsi="Arial Narrow"/>
                      <w:sz w:val="22"/>
                      <w:szCs w:val="22"/>
                    </w:rPr>
                  </w:pPr>
                </w:p>
              </w:tc>
            </w:tr>
          </w:tbl>
          <w:p w:rsidR="00EA4635" w:rsidRPr="00CD2572" w:rsidRDefault="00EA4635" w:rsidP="00E62651">
            <w:pPr>
              <w:pStyle w:val="Default"/>
              <w:rPr>
                <w:rFonts w:ascii="Arial Narrow" w:hAnsi="Arial Narrow"/>
                <w:b/>
                <w:bCs/>
                <w:sz w:val="22"/>
                <w:szCs w:val="22"/>
              </w:rPr>
            </w:pPr>
          </w:p>
        </w:tc>
      </w:tr>
      <w:tr w:rsidR="00A131B6" w:rsidRPr="00A131B6" w:rsidTr="005C6352">
        <w:trPr>
          <w:trHeight w:val="1145"/>
          <w:jc w:val="center"/>
        </w:trPr>
        <w:tc>
          <w:tcPr>
            <w:tcW w:w="11441" w:type="dxa"/>
          </w:tcPr>
          <w:p w:rsidR="00A131B6" w:rsidRDefault="00A131B6" w:rsidP="001C3D45">
            <w:pPr>
              <w:pStyle w:val="Default"/>
              <w:rPr>
                <w:rFonts w:ascii="Arial Narrow" w:hAnsi="Arial Narrow"/>
                <w:b/>
                <w:bCs/>
                <w:sz w:val="22"/>
                <w:szCs w:val="22"/>
              </w:rPr>
            </w:pPr>
            <w:r w:rsidRPr="00A131B6">
              <w:rPr>
                <w:rFonts w:ascii="Arial Narrow" w:hAnsi="Arial Narrow"/>
                <w:b/>
                <w:bCs/>
                <w:sz w:val="22"/>
                <w:szCs w:val="22"/>
              </w:rPr>
              <w:t>7-</w:t>
            </w:r>
            <w:r>
              <w:rPr>
                <w:rFonts w:ascii="Arial Narrow" w:hAnsi="Arial Narrow"/>
                <w:b/>
                <w:bCs/>
                <w:sz w:val="22"/>
                <w:szCs w:val="22"/>
              </w:rPr>
              <w:t xml:space="preserve">L’anémomètre est utilisé pour des courses </w:t>
            </w:r>
          </w:p>
          <w:p w:rsidR="00A131B6" w:rsidRPr="005E5A65" w:rsidRDefault="00A131B6" w:rsidP="001C3D45">
            <w:pPr>
              <w:pStyle w:val="Default"/>
              <w:rPr>
                <w:rFonts w:ascii="Arial Narrow" w:hAnsi="Arial Narrow"/>
                <w:sz w:val="22"/>
                <w:szCs w:val="22"/>
              </w:rPr>
            </w:pPr>
            <w:r w:rsidRPr="005E5A65">
              <w:rPr>
                <w:rFonts w:ascii="Arial Narrow" w:hAnsi="Arial Narrow"/>
                <w:sz w:val="22"/>
                <w:szCs w:val="22"/>
              </w:rPr>
              <w:t xml:space="preserve">    a-Allant jusqu’à 200m</w:t>
            </w:r>
          </w:p>
          <w:p w:rsidR="00A131B6" w:rsidRPr="005E5A65" w:rsidRDefault="00A131B6" w:rsidP="001C3D45">
            <w:pPr>
              <w:pStyle w:val="Default"/>
              <w:rPr>
                <w:rFonts w:ascii="Arial Narrow" w:hAnsi="Arial Narrow"/>
                <w:sz w:val="22"/>
                <w:szCs w:val="22"/>
              </w:rPr>
            </w:pPr>
            <w:r w:rsidRPr="005E5A65">
              <w:rPr>
                <w:rFonts w:ascii="Arial Narrow" w:hAnsi="Arial Narrow"/>
                <w:sz w:val="22"/>
                <w:szCs w:val="22"/>
              </w:rPr>
              <w:t xml:space="preserve">    b-Inférieures à 200m</w:t>
            </w:r>
          </w:p>
          <w:p w:rsidR="00A131B6" w:rsidRPr="00A131B6" w:rsidRDefault="00A131B6" w:rsidP="001C3D45">
            <w:pPr>
              <w:pStyle w:val="Default"/>
              <w:rPr>
                <w:rFonts w:ascii="Arial Narrow" w:hAnsi="Arial Narrow"/>
                <w:b/>
                <w:bCs/>
                <w:sz w:val="22"/>
                <w:szCs w:val="22"/>
              </w:rPr>
            </w:pPr>
            <w:r w:rsidRPr="005E5A65">
              <w:rPr>
                <w:rFonts w:ascii="Arial Narrow" w:hAnsi="Arial Narrow"/>
                <w:sz w:val="22"/>
                <w:szCs w:val="22"/>
              </w:rPr>
              <w:t xml:space="preserve">    c-Supérieures à 200m</w:t>
            </w:r>
          </w:p>
        </w:tc>
      </w:tr>
    </w:tbl>
    <w:p w:rsidR="00A131B6" w:rsidRDefault="00A131B6" w:rsidP="00342CDB">
      <w:pPr>
        <w:rPr>
          <w:rFonts w:ascii="Arial Narrow" w:hAnsi="Arial Narrow"/>
          <w:sz w:val="24"/>
          <w:szCs w:val="24"/>
          <w:shd w:val="clear" w:color="auto" w:fill="FFFFFF"/>
        </w:rPr>
      </w:pPr>
    </w:p>
    <w:p w:rsidR="005F7439" w:rsidRPr="000D6B71" w:rsidRDefault="005F7439" w:rsidP="005F7439">
      <w:pPr>
        <w:pStyle w:val="Paragraphedeliste"/>
        <w:numPr>
          <w:ilvl w:val="0"/>
          <w:numId w:val="3"/>
        </w:numPr>
        <w:spacing w:after="0"/>
        <w:ind w:left="284" w:hanging="284"/>
        <w:rPr>
          <w:rFonts w:ascii="Arial Narrow" w:hAnsi="Arial Narrow"/>
          <w:b/>
          <w:bCs/>
          <w:sz w:val="24"/>
          <w:szCs w:val="24"/>
        </w:rPr>
      </w:pPr>
      <w:r>
        <w:rPr>
          <w:rFonts w:ascii="Arial Narrow" w:hAnsi="Arial Narrow"/>
          <w:b/>
          <w:bCs/>
          <w:sz w:val="24"/>
          <w:szCs w:val="24"/>
        </w:rPr>
        <w:t>Informations Utiles :</w:t>
      </w:r>
      <w:r w:rsidRPr="00E628AC">
        <w:rPr>
          <w:rFonts w:ascii="Arial Narrow" w:hAnsi="Arial Narrow"/>
          <w:b/>
          <w:bCs/>
          <w:sz w:val="24"/>
          <w:szCs w:val="24"/>
        </w:rPr>
        <w:t xml:space="preserve"> </w:t>
      </w:r>
    </w:p>
    <w:p w:rsidR="005F7439" w:rsidRDefault="005F7439" w:rsidP="005F7439">
      <w:pPr>
        <w:pStyle w:val="Paragraphedeliste"/>
        <w:numPr>
          <w:ilvl w:val="0"/>
          <w:numId w:val="2"/>
        </w:numPr>
        <w:spacing w:after="0" w:line="240" w:lineRule="auto"/>
        <w:rPr>
          <w:rFonts w:ascii="Arial Narrow" w:hAnsi="Arial Narrow"/>
        </w:rPr>
      </w:pPr>
      <w:r>
        <w:rPr>
          <w:rFonts w:ascii="Arial Narrow" w:hAnsi="Arial Narrow"/>
        </w:rPr>
        <w:t xml:space="preserve">Rappel : </w:t>
      </w:r>
      <w:r w:rsidRPr="007644AE">
        <w:rPr>
          <w:rFonts w:ascii="Arial Narrow" w:hAnsi="Arial Narrow"/>
          <w:b/>
          <w:bCs/>
          <w:highlight w:val="yellow"/>
        </w:rPr>
        <w:t>(IAAF=WA)</w:t>
      </w:r>
    </w:p>
    <w:p w:rsidR="005F7439" w:rsidRPr="00FA06D8" w:rsidRDefault="005F7439" w:rsidP="005F7439">
      <w:pPr>
        <w:pStyle w:val="Paragraphedeliste"/>
        <w:numPr>
          <w:ilvl w:val="0"/>
          <w:numId w:val="2"/>
        </w:numPr>
        <w:spacing w:after="0" w:line="240" w:lineRule="auto"/>
        <w:rPr>
          <w:rFonts w:ascii="Arial Narrow" w:hAnsi="Arial Narrow"/>
        </w:rPr>
      </w:pPr>
      <w:r w:rsidRPr="00FA06D8">
        <w:rPr>
          <w:rFonts w:ascii="Arial Narrow" w:hAnsi="Arial Narrow"/>
        </w:rPr>
        <w:lastRenderedPageBreak/>
        <w:t>Modifications des règles de compétitions de l’IAAF 2018/2019</w:t>
      </w:r>
    </w:p>
    <w:p w:rsidR="005F7439" w:rsidRPr="00FA06D8" w:rsidRDefault="005F7439" w:rsidP="005F7439">
      <w:pPr>
        <w:pStyle w:val="Paragraphedeliste"/>
        <w:numPr>
          <w:ilvl w:val="0"/>
          <w:numId w:val="2"/>
        </w:numPr>
        <w:spacing w:after="0" w:line="240" w:lineRule="auto"/>
        <w:rPr>
          <w:rFonts w:ascii="Arial Narrow" w:hAnsi="Arial Narrow"/>
        </w:rPr>
      </w:pPr>
      <w:r w:rsidRPr="00FA06D8">
        <w:rPr>
          <w:rFonts w:ascii="Arial Narrow" w:hAnsi="Arial Narrow"/>
        </w:rPr>
        <w:t>Règles techniques approuvées par le conseil de l’IAAF, le 08 Juin 2019 à Monaco</w:t>
      </w:r>
    </w:p>
    <w:p w:rsidR="005F7439" w:rsidRPr="00FA06D8" w:rsidRDefault="005F7439" w:rsidP="005F7439">
      <w:pPr>
        <w:spacing w:after="0" w:line="240" w:lineRule="auto"/>
        <w:rPr>
          <w:rFonts w:ascii="Arial Narrow" w:hAnsi="Arial Narrow"/>
          <w:b/>
          <w:bCs/>
        </w:rPr>
      </w:pPr>
    </w:p>
    <w:p w:rsidR="005F7439" w:rsidRPr="00FA06D8" w:rsidRDefault="001447B4" w:rsidP="005F7439">
      <w:pPr>
        <w:spacing w:after="0" w:line="240" w:lineRule="auto"/>
        <w:rPr>
          <w:rFonts w:ascii="Arial Narrow" w:hAnsi="Arial Narrow"/>
          <w:b/>
          <w:bCs/>
        </w:rPr>
      </w:pPr>
      <w:r>
        <w:rPr>
          <w:rFonts w:ascii="Arial Narrow" w:hAnsi="Arial Narrow"/>
          <w:b/>
          <w:bCs/>
        </w:rPr>
        <w:t>8</w:t>
      </w:r>
      <w:r w:rsidR="005F7439" w:rsidRPr="00FA06D8">
        <w:rPr>
          <w:rFonts w:ascii="Arial Narrow" w:hAnsi="Arial Narrow"/>
          <w:b/>
          <w:bCs/>
        </w:rPr>
        <w:t>-</w:t>
      </w:r>
      <w:r w:rsidR="005F7439">
        <w:rPr>
          <w:rFonts w:ascii="Arial Narrow" w:hAnsi="Arial Narrow"/>
          <w:b/>
          <w:bCs/>
        </w:rPr>
        <w:t>Conditions générales - Sauts verticaux : 181</w:t>
      </w:r>
    </w:p>
    <w:tbl>
      <w:tblPr>
        <w:tblStyle w:val="Grilledutableau"/>
        <w:tblW w:w="10881" w:type="dxa"/>
        <w:tblLook w:val="04A0"/>
      </w:tblPr>
      <w:tblGrid>
        <w:gridCol w:w="652"/>
        <w:gridCol w:w="772"/>
        <w:gridCol w:w="9457"/>
      </w:tblGrid>
      <w:tr w:rsidR="005F7439" w:rsidRPr="0099521F" w:rsidTr="002C3B89">
        <w:tc>
          <w:tcPr>
            <w:tcW w:w="652" w:type="dxa"/>
            <w:shd w:val="clear" w:color="auto" w:fill="F2F2F2" w:themeFill="background1" w:themeFillShade="F2"/>
          </w:tcPr>
          <w:p w:rsidR="005F7439" w:rsidRPr="0099521F" w:rsidRDefault="005F7439"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2" w:type="dxa"/>
            <w:shd w:val="clear" w:color="auto" w:fill="F2F2F2" w:themeFill="background1" w:themeFillShade="F2"/>
          </w:tcPr>
          <w:p w:rsidR="005F7439" w:rsidRPr="0099521F" w:rsidRDefault="005F7439"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57" w:type="dxa"/>
            <w:shd w:val="clear" w:color="auto" w:fill="F2F2F2" w:themeFill="background1" w:themeFillShade="F2"/>
          </w:tcPr>
          <w:p w:rsidR="005F7439" w:rsidRPr="0099521F" w:rsidRDefault="005F7439"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5F7439" w:rsidRPr="00FA692C" w:rsidTr="002C3B89">
        <w:tc>
          <w:tcPr>
            <w:tcW w:w="652" w:type="dxa"/>
            <w:shd w:val="clear" w:color="auto" w:fill="F2F2F2" w:themeFill="background1" w:themeFillShade="F2"/>
          </w:tcPr>
          <w:p w:rsidR="005F7439" w:rsidRPr="00FA692C" w:rsidRDefault="005F7439" w:rsidP="005F7439">
            <w:pPr>
              <w:ind w:right="-16"/>
              <w:jc w:val="center"/>
              <w:rPr>
                <w:rFonts w:ascii="Arial Narrow" w:hAnsi="Arial Narrow"/>
                <w:bCs/>
                <w:sz w:val="18"/>
                <w:szCs w:val="18"/>
              </w:rPr>
            </w:pPr>
            <w:r>
              <w:rPr>
                <w:rFonts w:ascii="Arial Narrow" w:hAnsi="Arial Narrow"/>
                <w:bCs/>
                <w:sz w:val="18"/>
                <w:szCs w:val="18"/>
              </w:rPr>
              <w:t>181</w:t>
            </w:r>
            <w:r w:rsidR="002B5296">
              <w:rPr>
                <w:rFonts w:ascii="Arial Narrow" w:hAnsi="Arial Narrow"/>
                <w:bCs/>
                <w:sz w:val="18"/>
                <w:szCs w:val="18"/>
              </w:rPr>
              <w:t>.6</w:t>
            </w:r>
          </w:p>
        </w:tc>
        <w:tc>
          <w:tcPr>
            <w:tcW w:w="772" w:type="dxa"/>
            <w:shd w:val="clear" w:color="auto" w:fill="F2F2F2" w:themeFill="background1" w:themeFillShade="F2"/>
          </w:tcPr>
          <w:p w:rsidR="005F7439" w:rsidRPr="00FA692C" w:rsidRDefault="005F7439" w:rsidP="005F7439">
            <w:pPr>
              <w:jc w:val="center"/>
              <w:rPr>
                <w:rFonts w:ascii="Arial Narrow" w:hAnsi="Arial Narrow"/>
                <w:bCs/>
                <w:sz w:val="18"/>
                <w:szCs w:val="18"/>
              </w:rPr>
            </w:pPr>
            <w:r>
              <w:rPr>
                <w:rFonts w:ascii="Arial Narrow" w:hAnsi="Arial Narrow"/>
                <w:bCs/>
                <w:sz w:val="18"/>
                <w:szCs w:val="18"/>
              </w:rPr>
              <w:t>148</w:t>
            </w:r>
          </w:p>
        </w:tc>
        <w:tc>
          <w:tcPr>
            <w:tcW w:w="9457" w:type="dxa"/>
          </w:tcPr>
          <w:p w:rsidR="005F7439" w:rsidRPr="005F7439" w:rsidRDefault="005F7439" w:rsidP="005F7439">
            <w:pPr>
              <w:pStyle w:val="Ruletextwithnb"/>
              <w:tabs>
                <w:tab w:val="left" w:pos="680"/>
              </w:tabs>
              <w:spacing w:line="240" w:lineRule="auto"/>
              <w:rPr>
                <w:rFonts w:ascii="Times New Roman" w:hAnsi="Times New Roman" w:cs="Times New Roman"/>
                <w:sz w:val="18"/>
                <w:szCs w:val="18"/>
              </w:rPr>
            </w:pPr>
            <w:r w:rsidRPr="00E60DBD">
              <w:rPr>
                <w:rFonts w:ascii="Times New Roman" w:hAnsi="Times New Roman" w:cs="Times New Roman"/>
                <w:sz w:val="18"/>
                <w:szCs w:val="18"/>
              </w:rPr>
              <w:t>6.</w:t>
            </w:r>
            <w:r w:rsidRPr="00E60DBD">
              <w:rPr>
                <w:rFonts w:ascii="Times New Roman" w:hAnsi="Times New Roman" w:cs="Times New Roman"/>
                <w:sz w:val="18"/>
                <w:szCs w:val="18"/>
              </w:rPr>
              <w:tab/>
              <w:t xml:space="preserve">Tout mesurage d’une nouvelle hauteur sera fait avant que les athlètes ne tentent cette hauteur. </w:t>
            </w:r>
            <w:r w:rsidRPr="00E60DBD">
              <w:rPr>
                <w:rFonts w:ascii="Times New Roman" w:hAnsi="Times New Roman" w:cs="Times New Roman"/>
                <w:b/>
                <w:bCs/>
                <w:sz w:val="18"/>
                <w:szCs w:val="18"/>
              </w:rPr>
              <w:t xml:space="preserve"> </w:t>
            </w:r>
            <w:r w:rsidRPr="005F7439">
              <w:rPr>
                <w:rFonts w:ascii="Times New Roman" w:hAnsi="Times New Roman" w:cs="Times New Roman"/>
                <w:b/>
                <w:bCs/>
                <w:sz w:val="18"/>
                <w:szCs w:val="18"/>
                <w:highlight w:val="yellow"/>
              </w:rPr>
              <w:t>Un nouveau mesurage doit</w:t>
            </w:r>
            <w:r w:rsidRPr="00E60DBD">
              <w:rPr>
                <w:rFonts w:ascii="Times New Roman" w:hAnsi="Times New Roman" w:cs="Times New Roman"/>
                <w:b/>
                <w:bCs/>
                <w:sz w:val="18"/>
                <w:szCs w:val="18"/>
              </w:rPr>
              <w:t xml:space="preserve"> </w:t>
            </w:r>
            <w:r w:rsidRPr="005F7439">
              <w:rPr>
                <w:rFonts w:ascii="Times New Roman" w:hAnsi="Times New Roman" w:cs="Times New Roman"/>
                <w:b/>
                <w:bCs/>
                <w:sz w:val="18"/>
                <w:szCs w:val="18"/>
                <w:highlight w:val="yellow"/>
              </w:rPr>
              <w:t>être réalisé si la barre a été remplacée.</w:t>
            </w:r>
            <w:r w:rsidRPr="00E60DBD">
              <w:rPr>
                <w:rFonts w:ascii="Times New Roman" w:hAnsi="Times New Roman" w:cs="Times New Roman"/>
                <w:sz w:val="18"/>
                <w:szCs w:val="18"/>
              </w:rPr>
              <w:t xml:space="preserve"> Dans tous les cas de records, les Juges devront vérifier de nouveau la mesure avant chaque tentative de record si la barre a été touchée depuis la dernière mesure.</w:t>
            </w:r>
          </w:p>
        </w:tc>
      </w:tr>
    </w:tbl>
    <w:p w:rsidR="00FE059A" w:rsidRPr="00FA06D8" w:rsidRDefault="001447B4" w:rsidP="00FE059A">
      <w:pPr>
        <w:spacing w:after="0" w:line="240" w:lineRule="auto"/>
        <w:rPr>
          <w:rFonts w:ascii="Arial Narrow" w:hAnsi="Arial Narrow"/>
          <w:b/>
          <w:bCs/>
        </w:rPr>
      </w:pPr>
      <w:r>
        <w:rPr>
          <w:rFonts w:ascii="Arial Narrow" w:hAnsi="Arial Narrow"/>
          <w:b/>
          <w:bCs/>
        </w:rPr>
        <w:t>9</w:t>
      </w:r>
      <w:r w:rsidR="002B5296" w:rsidRPr="00FA06D8">
        <w:rPr>
          <w:rFonts w:ascii="Arial Narrow" w:hAnsi="Arial Narrow"/>
          <w:b/>
          <w:bCs/>
        </w:rPr>
        <w:t>-</w:t>
      </w:r>
      <w:r w:rsidR="00FE059A" w:rsidRPr="00FE059A">
        <w:rPr>
          <w:rFonts w:ascii="Arial Narrow" w:hAnsi="Arial Narrow"/>
          <w:b/>
          <w:bCs/>
        </w:rPr>
        <w:t xml:space="preserve"> </w:t>
      </w:r>
      <w:r w:rsidR="00FE059A">
        <w:rPr>
          <w:rFonts w:ascii="Arial Narrow" w:hAnsi="Arial Narrow"/>
          <w:b/>
          <w:bCs/>
        </w:rPr>
        <w:t>Conditions générales – Sauts horizontaux : 184</w:t>
      </w:r>
    </w:p>
    <w:tbl>
      <w:tblPr>
        <w:tblStyle w:val="Grilledutableau"/>
        <w:tblW w:w="10881" w:type="dxa"/>
        <w:tblLook w:val="04A0"/>
      </w:tblPr>
      <w:tblGrid>
        <w:gridCol w:w="652"/>
        <w:gridCol w:w="772"/>
        <w:gridCol w:w="9457"/>
      </w:tblGrid>
      <w:tr w:rsidR="00FE059A" w:rsidRPr="0099521F" w:rsidTr="002C3B89">
        <w:tc>
          <w:tcPr>
            <w:tcW w:w="652" w:type="dxa"/>
            <w:shd w:val="clear" w:color="auto" w:fill="F2F2F2" w:themeFill="background1" w:themeFillShade="F2"/>
          </w:tcPr>
          <w:p w:rsidR="00FE059A" w:rsidRPr="0099521F" w:rsidRDefault="00FE059A"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2" w:type="dxa"/>
            <w:shd w:val="clear" w:color="auto" w:fill="F2F2F2" w:themeFill="background1" w:themeFillShade="F2"/>
          </w:tcPr>
          <w:p w:rsidR="00FE059A" w:rsidRPr="0099521F" w:rsidRDefault="00FE059A"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57" w:type="dxa"/>
            <w:shd w:val="clear" w:color="auto" w:fill="F2F2F2" w:themeFill="background1" w:themeFillShade="F2"/>
          </w:tcPr>
          <w:p w:rsidR="00FE059A" w:rsidRPr="0099521F" w:rsidRDefault="00FE059A"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FE059A" w:rsidRPr="00FA692C" w:rsidTr="00B32880">
        <w:trPr>
          <w:trHeight w:val="5100"/>
        </w:trPr>
        <w:tc>
          <w:tcPr>
            <w:tcW w:w="652" w:type="dxa"/>
            <w:shd w:val="clear" w:color="auto" w:fill="F2F2F2" w:themeFill="background1" w:themeFillShade="F2"/>
          </w:tcPr>
          <w:p w:rsidR="00FE059A" w:rsidRPr="00FA692C" w:rsidRDefault="00FE059A" w:rsidP="00FE059A">
            <w:pPr>
              <w:ind w:right="-16"/>
              <w:jc w:val="center"/>
              <w:rPr>
                <w:rFonts w:ascii="Arial Narrow" w:hAnsi="Arial Narrow"/>
                <w:bCs/>
                <w:sz w:val="18"/>
                <w:szCs w:val="18"/>
              </w:rPr>
            </w:pPr>
            <w:r>
              <w:rPr>
                <w:rFonts w:ascii="Arial Narrow" w:hAnsi="Arial Narrow"/>
                <w:bCs/>
                <w:sz w:val="18"/>
                <w:szCs w:val="18"/>
              </w:rPr>
              <w:t>184.3</w:t>
            </w:r>
          </w:p>
        </w:tc>
        <w:tc>
          <w:tcPr>
            <w:tcW w:w="772" w:type="dxa"/>
            <w:shd w:val="clear" w:color="auto" w:fill="F2F2F2" w:themeFill="background1" w:themeFillShade="F2"/>
          </w:tcPr>
          <w:p w:rsidR="00FE059A" w:rsidRPr="00FA692C" w:rsidRDefault="00FE059A" w:rsidP="00FE059A">
            <w:pPr>
              <w:jc w:val="center"/>
              <w:rPr>
                <w:rFonts w:ascii="Arial Narrow" w:hAnsi="Arial Narrow"/>
                <w:bCs/>
                <w:sz w:val="18"/>
                <w:szCs w:val="18"/>
              </w:rPr>
            </w:pPr>
            <w:r>
              <w:rPr>
                <w:rFonts w:ascii="Arial Narrow" w:hAnsi="Arial Narrow"/>
                <w:bCs/>
                <w:sz w:val="18"/>
                <w:szCs w:val="18"/>
              </w:rPr>
              <w:t>163-164</w:t>
            </w:r>
          </w:p>
        </w:tc>
        <w:tc>
          <w:tcPr>
            <w:tcW w:w="9457" w:type="dxa"/>
          </w:tcPr>
          <w:p w:rsidR="00FE059A" w:rsidRPr="00E60DBD" w:rsidRDefault="00FE059A" w:rsidP="00FE059A">
            <w:pPr>
              <w:pStyle w:val="Sub-title"/>
              <w:keepNext/>
              <w:rPr>
                <w:bCs w:val="0"/>
              </w:rPr>
            </w:pPr>
            <w:r w:rsidRPr="00E60DBD">
              <w:rPr>
                <w:bCs w:val="0"/>
              </w:rPr>
              <w:t>Planche d’appel</w:t>
            </w:r>
            <w:r>
              <w:rPr>
                <w:bCs w:val="0"/>
              </w:rPr>
              <w:t xml:space="preserve">   </w:t>
            </w:r>
            <w:r w:rsidRPr="00FE059A">
              <w:rPr>
                <w:bCs w:val="0"/>
                <w:highlight w:val="yellow"/>
              </w:rPr>
              <w:t>(A compter de Novembre 2020)</w:t>
            </w:r>
          </w:p>
          <w:p w:rsidR="00FE059A" w:rsidRPr="00E60DBD" w:rsidRDefault="00FE059A" w:rsidP="00FE059A">
            <w:pPr>
              <w:pStyle w:val="Sub-title"/>
              <w:keepNext/>
              <w:spacing w:line="240" w:lineRule="auto"/>
              <w:ind w:left="376" w:hanging="376"/>
              <w:rPr>
                <w:b w:val="0"/>
                <w:i w:val="0"/>
                <w:iCs w:val="0"/>
              </w:rPr>
            </w:pPr>
            <w:r w:rsidRPr="00E60DBD">
              <w:rPr>
                <w:b w:val="0"/>
                <w:i w:val="0"/>
                <w:iCs w:val="0"/>
              </w:rPr>
              <w:t>3.</w:t>
            </w:r>
            <w:r w:rsidRPr="00E60DBD">
              <w:rPr>
                <w:b w:val="0"/>
                <w:i w:val="0"/>
                <w:iCs w:val="0"/>
              </w:rPr>
              <w:tab/>
              <w:t xml:space="preserve">L’envol se fera à partir d’une planche encastrée à niveau avec la piste et avec la surface de la zone de réception. Le bord de la planche le plus proche de la zone de réception s’appellera la ligne d’appel. Immédiatement au-delà de la ligne d’appel, on </w:t>
            </w:r>
            <w:r w:rsidRPr="00E627DC">
              <w:rPr>
                <w:bCs w:val="0"/>
                <w:i w:val="0"/>
                <w:iCs w:val="0"/>
                <w:highlight w:val="yellow"/>
              </w:rPr>
              <w:t>peut placer</w:t>
            </w:r>
            <w:r w:rsidRPr="00E60DBD">
              <w:rPr>
                <w:bCs w:val="0"/>
                <w:i w:val="0"/>
                <w:iCs w:val="0"/>
              </w:rPr>
              <w:t xml:space="preserve"> </w:t>
            </w:r>
            <w:r w:rsidRPr="00E60DBD">
              <w:rPr>
                <w:b w:val="0"/>
                <w:i w:val="0"/>
                <w:iCs w:val="0"/>
              </w:rPr>
              <w:t xml:space="preserve">une planche couverte de </w:t>
            </w:r>
            <w:proofErr w:type="spellStart"/>
            <w:r w:rsidRPr="00E60DBD">
              <w:rPr>
                <w:b w:val="0"/>
                <w:i w:val="0"/>
                <w:iCs w:val="0"/>
              </w:rPr>
              <w:t>plasticine</w:t>
            </w:r>
            <w:proofErr w:type="spellEnd"/>
            <w:r w:rsidRPr="00E60DBD">
              <w:rPr>
                <w:b w:val="0"/>
                <w:i w:val="0"/>
                <w:iCs w:val="0"/>
              </w:rPr>
              <w:t xml:space="preserve"> afin d’aider les juges.</w:t>
            </w:r>
          </w:p>
          <w:p w:rsidR="00FE059A" w:rsidRPr="00E60DBD" w:rsidRDefault="00FE059A" w:rsidP="00FE059A">
            <w:pPr>
              <w:pStyle w:val="Ruletextwithnb"/>
              <w:tabs>
                <w:tab w:val="left" w:pos="680"/>
              </w:tabs>
              <w:spacing w:line="240" w:lineRule="auto"/>
              <w:ind w:hanging="42"/>
              <w:rPr>
                <w:rFonts w:ascii="Times New Roman" w:hAnsi="Times New Roman" w:cs="Times New Roman"/>
                <w:b/>
                <w:i/>
                <w:sz w:val="18"/>
                <w:szCs w:val="18"/>
              </w:rPr>
            </w:pPr>
            <w:r w:rsidRPr="00E60DBD">
              <w:rPr>
                <w:rFonts w:ascii="Times New Roman" w:hAnsi="Times New Roman" w:cs="Times New Roman"/>
                <w:b/>
                <w:i/>
                <w:sz w:val="18"/>
                <w:szCs w:val="18"/>
              </w:rPr>
              <w:t xml:space="preserve"> </w:t>
            </w:r>
            <w:r w:rsidRPr="00E627DC">
              <w:rPr>
                <w:rFonts w:ascii="Times New Roman" w:hAnsi="Times New Roman" w:cs="Times New Roman"/>
                <w:b/>
                <w:i/>
                <w:sz w:val="18"/>
                <w:szCs w:val="18"/>
                <w:highlight w:val="yellow"/>
              </w:rPr>
              <w:t xml:space="preserve">Note :  Au moment de la construction de la piste d’élan et/ou de la planche d’appel, s’il était initialement prévu d’installer une planche couverte de </w:t>
            </w:r>
            <w:proofErr w:type="spellStart"/>
            <w:r w:rsidRPr="00E627DC">
              <w:rPr>
                <w:rFonts w:ascii="Times New Roman" w:hAnsi="Times New Roman" w:cs="Times New Roman"/>
                <w:b/>
                <w:i/>
                <w:sz w:val="18"/>
                <w:szCs w:val="18"/>
                <w:highlight w:val="yellow"/>
              </w:rPr>
              <w:t>plasticine</w:t>
            </w:r>
            <w:proofErr w:type="spellEnd"/>
            <w:r w:rsidRPr="00E627DC">
              <w:rPr>
                <w:rFonts w:ascii="Times New Roman" w:hAnsi="Times New Roman" w:cs="Times New Roman"/>
                <w:b/>
                <w:i/>
                <w:sz w:val="18"/>
                <w:szCs w:val="18"/>
                <w:highlight w:val="yellow"/>
              </w:rPr>
              <w:t xml:space="preserve"> et que cette planche n’est pas utilisée, la cavité doit être comblée avec une planche d’obturation au ras de la planche d’appel.</w:t>
            </w:r>
          </w:p>
          <w:p w:rsidR="00FE059A" w:rsidRPr="00E627DC" w:rsidRDefault="00FE059A" w:rsidP="00FE059A">
            <w:pPr>
              <w:pStyle w:val="Ruletextwithnb"/>
              <w:tabs>
                <w:tab w:val="left" w:pos="680"/>
              </w:tabs>
              <w:spacing w:line="240" w:lineRule="auto"/>
              <w:rPr>
                <w:b/>
                <w:sz w:val="18"/>
                <w:szCs w:val="18"/>
                <w:highlight w:val="lightGray"/>
              </w:rPr>
            </w:pPr>
            <w:r w:rsidRPr="00E60DBD">
              <w:rPr>
                <w:rFonts w:ascii="Times New Roman" w:hAnsi="Times New Roman" w:cs="Times New Roman"/>
                <w:sz w:val="18"/>
                <w:szCs w:val="18"/>
              </w:rPr>
              <w:t>4.</w:t>
            </w:r>
            <w:r w:rsidRPr="00E60DBD">
              <w:rPr>
                <w:rFonts w:ascii="Times New Roman" w:hAnsi="Times New Roman" w:cs="Times New Roman"/>
                <w:sz w:val="18"/>
                <w:szCs w:val="18"/>
              </w:rPr>
              <w:tab/>
              <w:t xml:space="preserve"> La planche d’appel sera rectangulaire, faite de bois ou d’un matériau rigide adapté, dans lequel les pointes d’une chaussure d’un athlète agripperont et ne déraperont pas, et qui devra mesurer 1,22m (± 0,01m) de long pour 0,20m (±0,002m) de large et 0,100m de profondeur. Elle devra être blanche. </w:t>
            </w:r>
            <w:r w:rsidRPr="00E627DC">
              <w:rPr>
                <w:rFonts w:ascii="Times New Roman" w:hAnsi="Times New Roman" w:cs="Times New Roman"/>
                <w:b/>
                <w:sz w:val="18"/>
                <w:szCs w:val="18"/>
                <w:highlight w:val="lightGray"/>
              </w:rPr>
              <w:t xml:space="preserve">Pour garantir que la ligne d’appel est clairement visible et distincte de la planche d’appel, le sol immédiatement après la ligne d’appel doit être d’une autre couleur que le blanc. </w:t>
            </w:r>
          </w:p>
          <w:p w:rsidR="00FE059A" w:rsidRPr="00E60DBD" w:rsidRDefault="00FE059A" w:rsidP="00FE059A">
            <w:pPr>
              <w:pStyle w:val="Ruletextwithnb"/>
              <w:tabs>
                <w:tab w:val="left" w:pos="680"/>
              </w:tabs>
              <w:spacing w:line="240" w:lineRule="auto"/>
              <w:rPr>
                <w:rFonts w:ascii="Times New Roman" w:hAnsi="Times New Roman" w:cs="Times New Roman"/>
                <w:b/>
                <w:sz w:val="18"/>
                <w:szCs w:val="18"/>
              </w:rPr>
            </w:pPr>
            <w:r w:rsidRPr="00E627DC">
              <w:rPr>
                <w:rFonts w:ascii="Times New Roman" w:hAnsi="Times New Roman" w:cs="Times New Roman"/>
                <w:sz w:val="18"/>
                <w:szCs w:val="18"/>
                <w:highlight w:val="lightGray"/>
              </w:rPr>
              <w:t xml:space="preserve">5.  </w:t>
            </w:r>
            <w:r w:rsidRPr="00E627DC">
              <w:rPr>
                <w:rFonts w:ascii="Times New Roman" w:hAnsi="Times New Roman" w:cs="Times New Roman"/>
                <w:b/>
                <w:sz w:val="18"/>
                <w:szCs w:val="18"/>
                <w:highlight w:val="lightGray"/>
              </w:rPr>
              <w:t xml:space="preserve">L’utilisation de la vidéo ou d’un autre dispositif technologique, pour aider les Juges dans l’application de la Règle 185.1, est vivement recommandée à tous les niveaux de la compétition. Toutefois, si aucun dispositif technologique n’est disponible, une planche couverte de </w:t>
            </w:r>
            <w:proofErr w:type="spellStart"/>
            <w:r w:rsidRPr="00E627DC">
              <w:rPr>
                <w:rFonts w:ascii="Times New Roman" w:hAnsi="Times New Roman" w:cs="Times New Roman"/>
                <w:b/>
                <w:sz w:val="18"/>
                <w:szCs w:val="18"/>
                <w:highlight w:val="lightGray"/>
              </w:rPr>
              <w:t>plasticine</w:t>
            </w:r>
            <w:proofErr w:type="spellEnd"/>
            <w:r w:rsidRPr="00E627DC">
              <w:rPr>
                <w:rFonts w:ascii="Times New Roman" w:hAnsi="Times New Roman" w:cs="Times New Roman"/>
                <w:b/>
                <w:sz w:val="18"/>
                <w:szCs w:val="18"/>
                <w:highlight w:val="lightGray"/>
              </w:rPr>
              <w:t xml:space="preserve"> peut encore être utilisée.</w:t>
            </w:r>
          </w:p>
          <w:p w:rsidR="00FE059A" w:rsidRPr="00E60DBD" w:rsidRDefault="00FE059A" w:rsidP="00FE059A">
            <w:pPr>
              <w:pStyle w:val="Ruletextwithnb"/>
              <w:tabs>
                <w:tab w:val="left" w:pos="680"/>
              </w:tabs>
              <w:rPr>
                <w:rFonts w:ascii="Times New Roman" w:hAnsi="Times New Roman" w:cs="Times New Roman"/>
                <w:sz w:val="18"/>
                <w:szCs w:val="18"/>
              </w:rPr>
            </w:pPr>
            <w:r w:rsidRPr="00E60DBD">
              <w:rPr>
                <w:rFonts w:ascii="Times New Roman" w:hAnsi="Times New Roman" w:cs="Times New Roman"/>
                <w:sz w:val="18"/>
                <w:szCs w:val="18"/>
              </w:rPr>
              <w:t xml:space="preserve">        La planche de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sz w:val="18"/>
                <w:szCs w:val="18"/>
              </w:rPr>
              <w:t xml:space="preserve"> sera constituée d’une planche rigide, 0,100m (±0,002m) de large et de 1,220m (±0,010m), faite de bois ou d’un autre matériau adapté et sera peinte d’une couleur contrastée à celle de la planche d’appel. Quand cela est possible, la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sz w:val="18"/>
                <w:szCs w:val="18"/>
              </w:rPr>
              <w:t xml:space="preserve"> devrait être d’une troisième couleur contrastée. La planche sera placée dans un renfoncement ou compartiment incorporé à la piste d’élan du côté de la planche d’appel le plus proche de la zone de réception. Le sommet de la planche s’élèvera à une hauteur de 7mm (±1mm) depuis le niveau de la planche d’appel. Les bords de la planche seront découpés de telle façon qu’une fois le renfoncement rempli de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sz w:val="18"/>
                <w:szCs w:val="18"/>
              </w:rPr>
              <w:t xml:space="preserve">, </w:t>
            </w:r>
            <w:r w:rsidRPr="00221889">
              <w:rPr>
                <w:rFonts w:ascii="Times New Roman" w:hAnsi="Times New Roman" w:cs="Times New Roman"/>
                <w:b/>
                <w:bCs/>
                <w:sz w:val="18"/>
                <w:szCs w:val="18"/>
                <w:highlight w:val="yellow"/>
              </w:rPr>
              <w:t xml:space="preserve">la surface de la </w:t>
            </w:r>
            <w:proofErr w:type="spellStart"/>
            <w:r w:rsidRPr="00221889">
              <w:rPr>
                <w:rFonts w:ascii="Times New Roman" w:hAnsi="Times New Roman" w:cs="Times New Roman"/>
                <w:b/>
                <w:bCs/>
                <w:sz w:val="18"/>
                <w:szCs w:val="18"/>
                <w:highlight w:val="yellow"/>
              </w:rPr>
              <w:t>plasticine</w:t>
            </w:r>
            <w:proofErr w:type="spellEnd"/>
            <w:r w:rsidRPr="00221889">
              <w:rPr>
                <w:rFonts w:ascii="Times New Roman" w:hAnsi="Times New Roman" w:cs="Times New Roman"/>
                <w:b/>
                <w:bCs/>
                <w:sz w:val="18"/>
                <w:szCs w:val="18"/>
                <w:highlight w:val="yellow"/>
              </w:rPr>
              <w:t xml:space="preserve"> la plus proche de la ligne</w:t>
            </w:r>
            <w:r w:rsidRPr="00E60DBD">
              <w:rPr>
                <w:rFonts w:ascii="Times New Roman" w:hAnsi="Times New Roman" w:cs="Times New Roman"/>
                <w:b/>
                <w:bCs/>
                <w:sz w:val="18"/>
                <w:szCs w:val="18"/>
              </w:rPr>
              <w:t xml:space="preserve"> </w:t>
            </w:r>
            <w:r w:rsidRPr="00221889">
              <w:rPr>
                <w:rFonts w:ascii="Times New Roman" w:hAnsi="Times New Roman" w:cs="Times New Roman"/>
                <w:b/>
                <w:bCs/>
                <w:sz w:val="18"/>
                <w:szCs w:val="18"/>
                <w:highlight w:val="yellow"/>
              </w:rPr>
              <w:t>d’appel</w:t>
            </w:r>
            <w:r w:rsidRPr="00E60DBD">
              <w:rPr>
                <w:rFonts w:ascii="Times New Roman" w:hAnsi="Times New Roman" w:cs="Times New Roman"/>
                <w:b/>
                <w:bCs/>
                <w:sz w:val="18"/>
                <w:szCs w:val="18"/>
              </w:rPr>
              <w:t xml:space="preserve"> </w:t>
            </w:r>
            <w:r w:rsidRPr="00E60DBD">
              <w:rPr>
                <w:rFonts w:ascii="Times New Roman" w:hAnsi="Times New Roman" w:cs="Times New Roman"/>
                <w:sz w:val="18"/>
                <w:szCs w:val="18"/>
              </w:rPr>
              <w:t>doit être</w:t>
            </w:r>
            <w:r w:rsidRPr="00E60DBD">
              <w:rPr>
                <w:rFonts w:ascii="Times New Roman" w:hAnsi="Times New Roman" w:cs="Times New Roman"/>
                <w:b/>
                <w:bCs/>
                <w:sz w:val="18"/>
                <w:szCs w:val="18"/>
              </w:rPr>
              <w:t xml:space="preserve"> </w:t>
            </w:r>
            <w:r w:rsidRPr="00E60DBD">
              <w:rPr>
                <w:rFonts w:ascii="Times New Roman" w:hAnsi="Times New Roman" w:cs="Times New Roman"/>
                <w:sz w:val="18"/>
                <w:szCs w:val="18"/>
              </w:rPr>
              <w:t xml:space="preserve">inclinée à un angle de </w:t>
            </w:r>
            <w:r w:rsidRPr="00221889">
              <w:rPr>
                <w:rFonts w:ascii="Times New Roman" w:hAnsi="Times New Roman" w:cs="Times New Roman"/>
                <w:b/>
                <w:bCs/>
                <w:sz w:val="18"/>
                <w:szCs w:val="18"/>
                <w:highlight w:val="yellow"/>
              </w:rPr>
              <w:t>90</w:t>
            </w:r>
            <w:r w:rsidRPr="00221889">
              <w:rPr>
                <w:rFonts w:ascii="Times New Roman" w:hAnsi="Times New Roman" w:cs="Times New Roman"/>
                <w:sz w:val="18"/>
                <w:szCs w:val="18"/>
                <w:highlight w:val="yellow"/>
              </w:rPr>
              <w:t>°</w:t>
            </w:r>
            <w:r w:rsidRPr="00E60DBD">
              <w:rPr>
                <w:rFonts w:ascii="Times New Roman" w:hAnsi="Times New Roman" w:cs="Times New Roman"/>
                <w:sz w:val="18"/>
                <w:szCs w:val="18"/>
              </w:rPr>
              <w:t xml:space="preserve"> (voir schéma N° 184a). </w:t>
            </w:r>
          </w:p>
          <w:p w:rsidR="00FE059A" w:rsidRPr="00E60DBD" w:rsidRDefault="00FE059A" w:rsidP="00FE059A">
            <w:pPr>
              <w:pStyle w:val="Normale"/>
              <w:rPr>
                <w:rFonts w:ascii="Times New Roman" w:hAnsi="Times New Roman" w:cs="Times New Roman"/>
                <w:strike/>
                <w:sz w:val="18"/>
                <w:szCs w:val="18"/>
              </w:rPr>
            </w:pPr>
          </w:p>
          <w:p w:rsidR="00FE059A" w:rsidRPr="00B32880" w:rsidRDefault="00FE059A" w:rsidP="00B32880">
            <w:pPr>
              <w:pStyle w:val="Normale"/>
              <w:jc w:val="both"/>
              <w:rPr>
                <w:rFonts w:ascii="Times New Roman" w:hAnsi="Times New Roman" w:cs="Times New Roman"/>
                <w:bCs/>
                <w:sz w:val="18"/>
                <w:szCs w:val="18"/>
              </w:rPr>
            </w:pPr>
            <w:r w:rsidRPr="00E60DBD">
              <w:rPr>
                <w:rFonts w:ascii="Times New Roman" w:hAnsi="Times New Roman" w:cs="Times New Roman"/>
                <w:sz w:val="18"/>
                <w:szCs w:val="18"/>
              </w:rPr>
              <w:t xml:space="preserve">[Schéma 184a- Planche d’appel et planche de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bCs/>
                <w:sz w:val="18"/>
                <w:szCs w:val="18"/>
              </w:rPr>
              <w:t>]</w:t>
            </w:r>
          </w:p>
          <w:p w:rsidR="00FE059A" w:rsidRPr="00E60DBD" w:rsidRDefault="00FE059A" w:rsidP="00FE059A">
            <w:pPr>
              <w:pStyle w:val="Ruletextwithnb"/>
              <w:ind w:left="376" w:hanging="355"/>
              <w:rPr>
                <w:rFonts w:ascii="Times New Roman" w:hAnsi="Times New Roman" w:cs="Times New Roman"/>
                <w:sz w:val="18"/>
                <w:szCs w:val="18"/>
              </w:rPr>
            </w:pPr>
            <w:r w:rsidRPr="00E60DBD">
              <w:rPr>
                <w:rFonts w:ascii="Times New Roman" w:hAnsi="Times New Roman" w:cs="Times New Roman"/>
                <w:sz w:val="18"/>
                <w:szCs w:val="18"/>
              </w:rPr>
              <w:tab/>
              <w:t xml:space="preserve"> Lorsque ce dispositif est installé dans son compartiment, l’ensemble doit être suffisamment rigide pour supporter la pleine puissance du pied de l’athlète.</w:t>
            </w:r>
          </w:p>
          <w:p w:rsidR="00FE059A" w:rsidRPr="00E60DBD" w:rsidRDefault="00FE059A" w:rsidP="00FE059A">
            <w:pPr>
              <w:pStyle w:val="Ruletextwithnb"/>
              <w:ind w:left="376" w:hanging="355"/>
              <w:rPr>
                <w:rFonts w:ascii="Times New Roman" w:hAnsi="Times New Roman" w:cs="Times New Roman"/>
                <w:sz w:val="18"/>
                <w:szCs w:val="18"/>
              </w:rPr>
            </w:pPr>
            <w:r w:rsidRPr="00E60DBD">
              <w:rPr>
                <w:rFonts w:ascii="Times New Roman" w:hAnsi="Times New Roman" w:cs="Times New Roman"/>
                <w:sz w:val="18"/>
                <w:szCs w:val="18"/>
              </w:rPr>
              <w:t xml:space="preserve">        La surface de la planche au-dessous de la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sz w:val="18"/>
                <w:szCs w:val="18"/>
              </w:rPr>
              <w:t xml:space="preserve"> doit être dans un matériau dans lequel les pointes d’une chaussure d’un athlète s’agripperont et ne déraperont pas.</w:t>
            </w:r>
          </w:p>
          <w:p w:rsidR="00876E1D" w:rsidRDefault="00FE059A" w:rsidP="00B32880">
            <w:pPr>
              <w:pStyle w:val="Ruletextwithnb"/>
              <w:ind w:left="376" w:hanging="355"/>
              <w:rPr>
                <w:rFonts w:ascii="Times New Roman" w:hAnsi="Times New Roman" w:cs="Times New Roman"/>
                <w:sz w:val="18"/>
                <w:szCs w:val="18"/>
              </w:rPr>
            </w:pPr>
            <w:r w:rsidRPr="00E60DBD">
              <w:rPr>
                <w:rFonts w:ascii="Times New Roman" w:hAnsi="Times New Roman" w:cs="Times New Roman"/>
                <w:sz w:val="18"/>
                <w:szCs w:val="18"/>
              </w:rPr>
              <w:t xml:space="preserve">       La </w:t>
            </w:r>
            <w:proofErr w:type="spellStart"/>
            <w:r w:rsidRPr="00E60DBD">
              <w:rPr>
                <w:rFonts w:ascii="Times New Roman" w:hAnsi="Times New Roman" w:cs="Times New Roman"/>
                <w:sz w:val="18"/>
                <w:szCs w:val="18"/>
              </w:rPr>
              <w:t>plasticine</w:t>
            </w:r>
            <w:proofErr w:type="spellEnd"/>
            <w:r w:rsidRPr="00E60DBD">
              <w:rPr>
                <w:rFonts w:ascii="Times New Roman" w:hAnsi="Times New Roman" w:cs="Times New Roman"/>
                <w:sz w:val="18"/>
                <w:szCs w:val="18"/>
              </w:rPr>
              <w:t xml:space="preserve"> pourra être lissée à l’aide d’une roulette ou d’une spatule appropriée afin d’effacer les empreintes faites par les athlètes.</w:t>
            </w:r>
          </w:p>
          <w:p w:rsidR="00876E1D" w:rsidRDefault="00876E1D" w:rsidP="00FE059A">
            <w:pPr>
              <w:pStyle w:val="Ruletextwithnb"/>
              <w:ind w:left="376" w:hanging="355"/>
              <w:rPr>
                <w:rFonts w:ascii="Times New Roman" w:hAnsi="Times New Roman" w:cs="Times New Roman"/>
                <w:sz w:val="18"/>
                <w:szCs w:val="18"/>
              </w:rPr>
            </w:pPr>
          </w:p>
          <w:p w:rsidR="00876E1D" w:rsidRDefault="00876E1D" w:rsidP="00B32880">
            <w:pPr>
              <w:pStyle w:val="Ruletextwithnb"/>
              <w:ind w:left="376" w:hanging="355"/>
              <w:rPr>
                <w:rFonts w:ascii="Times New Roman" w:hAnsi="Times New Roman" w:cs="Times New Roman"/>
                <w:sz w:val="18"/>
                <w:szCs w:val="18"/>
              </w:rPr>
            </w:pPr>
            <w:r w:rsidRPr="00876E1D">
              <w:rPr>
                <w:rFonts w:ascii="Times New Roman" w:hAnsi="Times New Roman" w:cs="Times New Roman"/>
                <w:noProof/>
                <w:sz w:val="18"/>
                <w:szCs w:val="18"/>
              </w:rPr>
              <w:drawing>
                <wp:inline distT="0" distB="0" distL="0" distR="0">
                  <wp:extent cx="4923155" cy="31819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3155" cy="3181985"/>
                          </a:xfrm>
                          <a:prstGeom prst="rect">
                            <a:avLst/>
                          </a:prstGeom>
                          <a:noFill/>
                          <a:ln>
                            <a:noFill/>
                          </a:ln>
                        </pic:spPr>
                      </pic:pic>
                    </a:graphicData>
                  </a:graphic>
                </wp:inline>
              </w:drawing>
            </w:r>
          </w:p>
          <w:p w:rsidR="00FE059A" w:rsidRDefault="00FE059A" w:rsidP="00595246">
            <w:pPr>
              <w:pStyle w:val="Ruletextwithnb"/>
              <w:ind w:left="376" w:hanging="355"/>
              <w:rPr>
                <w:rFonts w:ascii="Times New Roman" w:hAnsi="Times New Roman" w:cs="Times New Roman"/>
                <w:sz w:val="18"/>
                <w:szCs w:val="18"/>
              </w:rPr>
            </w:pPr>
            <w:r w:rsidRPr="00E60DBD">
              <w:rPr>
                <w:rFonts w:ascii="Times New Roman" w:hAnsi="Times New Roman" w:cs="Times New Roman"/>
                <w:i/>
                <w:iCs/>
                <w:sz w:val="18"/>
                <w:szCs w:val="18"/>
              </w:rPr>
              <w:t xml:space="preserve"> </w:t>
            </w:r>
            <w:r w:rsidRPr="00E60DBD">
              <w:rPr>
                <w:rFonts w:ascii="Times New Roman" w:hAnsi="Times New Roman" w:cs="Times New Roman"/>
                <w:sz w:val="18"/>
                <w:szCs w:val="18"/>
              </w:rPr>
              <w:tab/>
            </w:r>
          </w:p>
          <w:p w:rsidR="00595246" w:rsidRDefault="00595246" w:rsidP="00B32880">
            <w:pPr>
              <w:rPr>
                <w:lang w:eastAsia="fr-FR"/>
              </w:rPr>
            </w:pPr>
            <w:r w:rsidRPr="00595246">
              <w:rPr>
                <w:noProof/>
                <w:lang w:eastAsia="fr-FR"/>
              </w:rPr>
              <w:drawing>
                <wp:inline distT="0" distB="0" distL="0" distR="0">
                  <wp:extent cx="5638799" cy="2543175"/>
                  <wp:effectExtent l="19050" t="19050" r="19051" b="285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9925" cy="2543683"/>
                          </a:xfrm>
                          <a:prstGeom prst="rect">
                            <a:avLst/>
                          </a:prstGeom>
                          <a:noFill/>
                          <a:ln>
                            <a:solidFill>
                              <a:schemeClr val="accent2">
                                <a:lumMod val="50000"/>
                              </a:schemeClr>
                            </a:solidFill>
                          </a:ln>
                        </pic:spPr>
                      </pic:pic>
                    </a:graphicData>
                  </a:graphic>
                </wp:inline>
              </w:drawing>
            </w:r>
          </w:p>
          <w:p w:rsidR="00A376A9" w:rsidRPr="00595246" w:rsidRDefault="00A376A9" w:rsidP="00B32880">
            <w:pPr>
              <w:rPr>
                <w:lang w:eastAsia="fr-FR"/>
              </w:rPr>
            </w:pPr>
          </w:p>
        </w:tc>
      </w:tr>
    </w:tbl>
    <w:p w:rsidR="00FE059A" w:rsidRDefault="00342CDB" w:rsidP="002B5296">
      <w:pPr>
        <w:spacing w:after="0" w:line="240" w:lineRule="auto"/>
        <w:rPr>
          <w:rFonts w:ascii="Arial Narrow" w:hAnsi="Arial Narrow"/>
          <w:b/>
          <w:bCs/>
        </w:rPr>
      </w:pPr>
      <w:r>
        <w:rPr>
          <w:rFonts w:ascii="Arial Narrow" w:hAnsi="Arial Narrow"/>
          <w:b/>
          <w:bCs/>
        </w:rPr>
        <w:t>10</w:t>
      </w:r>
      <w:r w:rsidR="00876E1D">
        <w:rPr>
          <w:rFonts w:ascii="Arial Narrow" w:hAnsi="Arial Narrow"/>
          <w:b/>
          <w:bCs/>
        </w:rPr>
        <w:t>-Saut en longueur : 185</w:t>
      </w:r>
    </w:p>
    <w:tbl>
      <w:tblPr>
        <w:tblStyle w:val="Grilledutableau"/>
        <w:tblW w:w="10881" w:type="dxa"/>
        <w:tblLook w:val="04A0"/>
      </w:tblPr>
      <w:tblGrid>
        <w:gridCol w:w="652"/>
        <w:gridCol w:w="772"/>
        <w:gridCol w:w="9457"/>
      </w:tblGrid>
      <w:tr w:rsidR="00876E1D" w:rsidRPr="0099521F" w:rsidTr="002C3B89">
        <w:tc>
          <w:tcPr>
            <w:tcW w:w="652" w:type="dxa"/>
            <w:shd w:val="clear" w:color="auto" w:fill="F2F2F2" w:themeFill="background1" w:themeFillShade="F2"/>
          </w:tcPr>
          <w:p w:rsidR="00876E1D" w:rsidRPr="0099521F" w:rsidRDefault="00876E1D"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2" w:type="dxa"/>
            <w:shd w:val="clear" w:color="auto" w:fill="F2F2F2" w:themeFill="background1" w:themeFillShade="F2"/>
          </w:tcPr>
          <w:p w:rsidR="00876E1D" w:rsidRPr="0099521F" w:rsidRDefault="00876E1D"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57" w:type="dxa"/>
            <w:shd w:val="clear" w:color="auto" w:fill="F2F2F2" w:themeFill="background1" w:themeFillShade="F2"/>
          </w:tcPr>
          <w:p w:rsidR="00876E1D" w:rsidRPr="0099521F" w:rsidRDefault="00876E1D"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876E1D" w:rsidRPr="00FA692C" w:rsidTr="002C3B89">
        <w:tc>
          <w:tcPr>
            <w:tcW w:w="652" w:type="dxa"/>
            <w:shd w:val="clear" w:color="auto" w:fill="F2F2F2" w:themeFill="background1" w:themeFillShade="F2"/>
          </w:tcPr>
          <w:p w:rsidR="00876E1D" w:rsidRPr="00FA692C" w:rsidRDefault="00876E1D" w:rsidP="00876E1D">
            <w:pPr>
              <w:ind w:right="-16"/>
              <w:jc w:val="center"/>
              <w:rPr>
                <w:rFonts w:ascii="Arial Narrow" w:hAnsi="Arial Narrow"/>
                <w:bCs/>
                <w:sz w:val="18"/>
                <w:szCs w:val="18"/>
              </w:rPr>
            </w:pPr>
            <w:r>
              <w:rPr>
                <w:rFonts w:ascii="Arial Narrow" w:hAnsi="Arial Narrow"/>
                <w:bCs/>
                <w:sz w:val="18"/>
                <w:szCs w:val="18"/>
              </w:rPr>
              <w:t>185.1</w:t>
            </w:r>
          </w:p>
        </w:tc>
        <w:tc>
          <w:tcPr>
            <w:tcW w:w="772" w:type="dxa"/>
            <w:shd w:val="clear" w:color="auto" w:fill="F2F2F2" w:themeFill="background1" w:themeFillShade="F2"/>
          </w:tcPr>
          <w:p w:rsidR="00876E1D" w:rsidRPr="00FA692C" w:rsidRDefault="00876E1D" w:rsidP="00876E1D">
            <w:pPr>
              <w:jc w:val="center"/>
              <w:rPr>
                <w:rFonts w:ascii="Arial Narrow" w:hAnsi="Arial Narrow"/>
                <w:bCs/>
                <w:sz w:val="18"/>
                <w:szCs w:val="18"/>
              </w:rPr>
            </w:pPr>
            <w:r>
              <w:rPr>
                <w:rFonts w:ascii="Arial Narrow" w:hAnsi="Arial Narrow"/>
                <w:bCs/>
                <w:sz w:val="18"/>
                <w:szCs w:val="18"/>
              </w:rPr>
              <w:t>166</w:t>
            </w:r>
          </w:p>
        </w:tc>
        <w:tc>
          <w:tcPr>
            <w:tcW w:w="9457" w:type="dxa"/>
          </w:tcPr>
          <w:p w:rsidR="00876E1D" w:rsidRPr="00876E1D" w:rsidRDefault="00876E1D" w:rsidP="00876E1D">
            <w:pPr>
              <w:pStyle w:val="Ruletextwithnb"/>
              <w:tabs>
                <w:tab w:val="left" w:pos="680"/>
              </w:tabs>
              <w:rPr>
                <w:rFonts w:ascii="Times New Roman" w:hAnsi="Times New Roman" w:cs="Times New Roman"/>
                <w:b/>
                <w:bCs/>
                <w:i/>
                <w:iCs/>
                <w:sz w:val="18"/>
                <w:szCs w:val="18"/>
              </w:rPr>
            </w:pPr>
            <w:r w:rsidRPr="00876E1D">
              <w:rPr>
                <w:rFonts w:ascii="Times New Roman" w:hAnsi="Times New Roman" w:cs="Times New Roman"/>
                <w:b/>
                <w:bCs/>
                <w:i/>
                <w:iCs/>
                <w:sz w:val="18"/>
                <w:szCs w:val="18"/>
                <w:highlight w:val="yellow"/>
              </w:rPr>
              <w:t>(A compter de Novembre 2020)</w:t>
            </w:r>
            <w:r w:rsidRPr="00876E1D">
              <w:rPr>
                <w:rFonts w:ascii="Times New Roman" w:hAnsi="Times New Roman" w:cs="Times New Roman"/>
                <w:b/>
                <w:bCs/>
                <w:i/>
                <w:iCs/>
                <w:sz w:val="18"/>
                <w:szCs w:val="18"/>
              </w:rPr>
              <w:tab/>
            </w:r>
          </w:p>
          <w:p w:rsidR="00876E1D" w:rsidRPr="00E60DBD" w:rsidRDefault="00876E1D" w:rsidP="00876E1D">
            <w:pPr>
              <w:pStyle w:val="Ruletextwithnb"/>
              <w:tabs>
                <w:tab w:val="left" w:pos="680"/>
              </w:tabs>
              <w:rPr>
                <w:rFonts w:ascii="Times New Roman" w:hAnsi="Times New Roman" w:cs="Times New Roman"/>
                <w:sz w:val="18"/>
                <w:szCs w:val="18"/>
              </w:rPr>
            </w:pPr>
            <w:r>
              <w:rPr>
                <w:rFonts w:ascii="Times New Roman" w:hAnsi="Times New Roman" w:cs="Times New Roman"/>
                <w:sz w:val="18"/>
                <w:szCs w:val="18"/>
              </w:rPr>
              <w:t xml:space="preserve">1. </w:t>
            </w:r>
            <w:r w:rsidRPr="00E60DBD">
              <w:rPr>
                <w:rFonts w:ascii="Times New Roman" w:hAnsi="Times New Roman" w:cs="Times New Roman"/>
                <w:sz w:val="18"/>
                <w:szCs w:val="18"/>
              </w:rPr>
              <w:t>Un athlète échouera si :</w:t>
            </w:r>
          </w:p>
          <w:p w:rsidR="00876E1D" w:rsidRDefault="00876E1D" w:rsidP="00876E1D">
            <w:pPr>
              <w:pStyle w:val="Ruletextwithnb"/>
              <w:tabs>
                <w:tab w:val="left" w:pos="680"/>
              </w:tabs>
              <w:spacing w:line="240" w:lineRule="auto"/>
              <w:rPr>
                <w:rFonts w:ascii="Times New Roman" w:hAnsi="Times New Roman" w:cs="Times New Roman"/>
                <w:sz w:val="18"/>
                <w:szCs w:val="18"/>
              </w:rPr>
            </w:pPr>
            <w:r w:rsidRPr="00E60DBD">
              <w:rPr>
                <w:rFonts w:ascii="Times New Roman" w:hAnsi="Times New Roman" w:cs="Times New Roman"/>
                <w:sz w:val="18"/>
                <w:szCs w:val="18"/>
              </w:rPr>
              <w:t xml:space="preserve">      (a)</w:t>
            </w:r>
            <w:r w:rsidRPr="00E60DBD">
              <w:rPr>
                <w:rFonts w:ascii="Times New Roman" w:hAnsi="Times New Roman" w:cs="Times New Roman"/>
                <w:sz w:val="18"/>
                <w:szCs w:val="18"/>
              </w:rPr>
              <w:tab/>
              <w:t xml:space="preserve">pendant son appel, n’importe quelle partie de son/sa </w:t>
            </w:r>
            <w:r w:rsidRPr="00DE53F3">
              <w:rPr>
                <w:rFonts w:ascii="Times New Roman" w:hAnsi="Times New Roman" w:cs="Times New Roman"/>
                <w:b/>
                <w:bCs/>
                <w:sz w:val="18"/>
                <w:szCs w:val="18"/>
                <w:highlight w:val="yellow"/>
              </w:rPr>
              <w:t>pied/chaussure traverse le plan</w:t>
            </w:r>
            <w:r w:rsidRPr="00E60DBD">
              <w:rPr>
                <w:rFonts w:ascii="Times New Roman" w:hAnsi="Times New Roman" w:cs="Times New Roman"/>
                <w:b/>
                <w:bCs/>
                <w:sz w:val="18"/>
                <w:szCs w:val="18"/>
              </w:rPr>
              <w:t xml:space="preserve"> </w:t>
            </w:r>
            <w:r w:rsidRPr="00DE53F3">
              <w:rPr>
                <w:rFonts w:ascii="Times New Roman" w:hAnsi="Times New Roman" w:cs="Times New Roman"/>
                <w:b/>
                <w:bCs/>
                <w:sz w:val="18"/>
                <w:szCs w:val="18"/>
                <w:highlight w:val="yellow"/>
              </w:rPr>
              <w:t>vertical</w:t>
            </w:r>
            <w:r w:rsidRPr="00E60DBD">
              <w:rPr>
                <w:rFonts w:ascii="Times New Roman" w:hAnsi="Times New Roman" w:cs="Times New Roman"/>
                <w:b/>
                <w:bCs/>
                <w:sz w:val="18"/>
                <w:szCs w:val="18"/>
              </w:rPr>
              <w:t xml:space="preserve"> </w:t>
            </w:r>
            <w:r w:rsidRPr="00E60DBD">
              <w:rPr>
                <w:rFonts w:ascii="Times New Roman" w:hAnsi="Times New Roman" w:cs="Times New Roman"/>
                <w:sz w:val="18"/>
                <w:szCs w:val="18"/>
              </w:rPr>
              <w:t>de la ligne d’appel, soit dans sa course d’élan sans l’action de sauter, soit en effectuant un saut ; ou</w:t>
            </w:r>
          </w:p>
          <w:p w:rsidR="00876E1D" w:rsidRPr="00876E1D" w:rsidRDefault="00876E1D" w:rsidP="00876E1D">
            <w:pPr>
              <w:rPr>
                <w:lang w:eastAsia="fr-FR"/>
              </w:rPr>
            </w:pPr>
            <w:r>
              <w:rPr>
                <w:lang w:eastAsia="fr-FR"/>
              </w:rPr>
              <w:t>…</w:t>
            </w:r>
          </w:p>
        </w:tc>
      </w:tr>
    </w:tbl>
    <w:p w:rsidR="00876E1D" w:rsidRDefault="00876E1D" w:rsidP="002B5296">
      <w:pPr>
        <w:spacing w:after="0" w:line="240" w:lineRule="auto"/>
        <w:rPr>
          <w:rFonts w:ascii="Arial Narrow" w:hAnsi="Arial Narrow"/>
          <w:b/>
          <w:bCs/>
        </w:rPr>
      </w:pPr>
    </w:p>
    <w:p w:rsidR="002B5296" w:rsidRPr="00FA06D8" w:rsidRDefault="00342CDB" w:rsidP="002B5296">
      <w:pPr>
        <w:spacing w:after="0" w:line="240" w:lineRule="auto"/>
        <w:rPr>
          <w:rFonts w:ascii="Arial Narrow" w:hAnsi="Arial Narrow"/>
          <w:b/>
          <w:bCs/>
        </w:rPr>
      </w:pPr>
      <w:r>
        <w:rPr>
          <w:rFonts w:ascii="Arial Narrow" w:hAnsi="Arial Narrow"/>
          <w:b/>
          <w:bCs/>
        </w:rPr>
        <w:t>11</w:t>
      </w:r>
      <w:r w:rsidR="004B736C">
        <w:rPr>
          <w:rFonts w:ascii="Arial Narrow" w:hAnsi="Arial Narrow"/>
          <w:b/>
          <w:bCs/>
        </w:rPr>
        <w:t>-</w:t>
      </w:r>
      <w:r w:rsidR="002B5296">
        <w:rPr>
          <w:rFonts w:ascii="Arial Narrow" w:hAnsi="Arial Narrow"/>
          <w:b/>
          <w:bCs/>
        </w:rPr>
        <w:t>Conditions générales – Epreuves de lancer : 187</w:t>
      </w:r>
    </w:p>
    <w:tbl>
      <w:tblPr>
        <w:tblStyle w:val="Grilledutableau"/>
        <w:tblW w:w="10881" w:type="dxa"/>
        <w:tblLook w:val="04A0"/>
      </w:tblPr>
      <w:tblGrid>
        <w:gridCol w:w="652"/>
        <w:gridCol w:w="772"/>
        <w:gridCol w:w="9457"/>
      </w:tblGrid>
      <w:tr w:rsidR="002B5296" w:rsidRPr="0099521F" w:rsidTr="002C3B89">
        <w:tc>
          <w:tcPr>
            <w:tcW w:w="652" w:type="dxa"/>
            <w:shd w:val="clear" w:color="auto" w:fill="F2F2F2" w:themeFill="background1" w:themeFillShade="F2"/>
          </w:tcPr>
          <w:p w:rsidR="002B5296" w:rsidRPr="0099521F" w:rsidRDefault="002B5296"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2" w:type="dxa"/>
            <w:shd w:val="clear" w:color="auto" w:fill="F2F2F2" w:themeFill="background1" w:themeFillShade="F2"/>
          </w:tcPr>
          <w:p w:rsidR="002B5296" w:rsidRPr="0099521F" w:rsidRDefault="002B5296"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57" w:type="dxa"/>
            <w:shd w:val="clear" w:color="auto" w:fill="F2F2F2" w:themeFill="background1" w:themeFillShade="F2"/>
          </w:tcPr>
          <w:p w:rsidR="002B5296" w:rsidRPr="0099521F" w:rsidRDefault="002B5296"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2B5296" w:rsidRPr="00FA692C" w:rsidTr="002C3B89">
        <w:tc>
          <w:tcPr>
            <w:tcW w:w="652" w:type="dxa"/>
            <w:shd w:val="clear" w:color="auto" w:fill="F2F2F2" w:themeFill="background1" w:themeFillShade="F2"/>
          </w:tcPr>
          <w:p w:rsidR="002B5296" w:rsidRPr="00FA692C" w:rsidRDefault="002B5296" w:rsidP="002B5296">
            <w:pPr>
              <w:ind w:right="-16"/>
              <w:jc w:val="center"/>
              <w:rPr>
                <w:rFonts w:ascii="Arial Narrow" w:hAnsi="Arial Narrow"/>
                <w:bCs/>
                <w:sz w:val="18"/>
                <w:szCs w:val="18"/>
              </w:rPr>
            </w:pPr>
            <w:r>
              <w:rPr>
                <w:rFonts w:ascii="Arial Narrow" w:hAnsi="Arial Narrow"/>
                <w:bCs/>
                <w:sz w:val="18"/>
                <w:szCs w:val="18"/>
              </w:rPr>
              <w:t>187.2</w:t>
            </w:r>
          </w:p>
        </w:tc>
        <w:tc>
          <w:tcPr>
            <w:tcW w:w="772" w:type="dxa"/>
            <w:shd w:val="clear" w:color="auto" w:fill="F2F2F2" w:themeFill="background1" w:themeFillShade="F2"/>
          </w:tcPr>
          <w:p w:rsidR="002B5296" w:rsidRPr="00FA692C" w:rsidRDefault="002B5296" w:rsidP="002B5296">
            <w:pPr>
              <w:jc w:val="center"/>
              <w:rPr>
                <w:rFonts w:ascii="Arial Narrow" w:hAnsi="Arial Narrow"/>
                <w:bCs/>
                <w:sz w:val="18"/>
                <w:szCs w:val="18"/>
              </w:rPr>
            </w:pPr>
            <w:r>
              <w:rPr>
                <w:rFonts w:ascii="Arial Narrow" w:hAnsi="Arial Narrow"/>
                <w:bCs/>
                <w:sz w:val="18"/>
                <w:szCs w:val="18"/>
              </w:rPr>
              <w:t>170</w:t>
            </w:r>
          </w:p>
        </w:tc>
        <w:tc>
          <w:tcPr>
            <w:tcW w:w="9457" w:type="dxa"/>
          </w:tcPr>
          <w:p w:rsidR="002B5296" w:rsidRPr="002B5296" w:rsidRDefault="002B5296" w:rsidP="002B5296">
            <w:pPr>
              <w:ind w:left="235" w:hanging="235"/>
              <w:jc w:val="both"/>
              <w:rPr>
                <w:color w:val="000000"/>
                <w:sz w:val="18"/>
                <w:szCs w:val="18"/>
                <w:lang w:eastAsia="fr-FR"/>
              </w:rPr>
            </w:pPr>
            <w:r w:rsidRPr="00E60DBD">
              <w:rPr>
                <w:color w:val="000000"/>
                <w:sz w:val="18"/>
                <w:szCs w:val="18"/>
                <w:lang w:eastAsia="fr-FR"/>
              </w:rPr>
              <w:t>2.</w:t>
            </w:r>
            <w:r w:rsidRPr="00E60DBD">
              <w:rPr>
                <w:color w:val="000000"/>
                <w:sz w:val="18"/>
                <w:szCs w:val="18"/>
                <w:lang w:eastAsia="fr-FR"/>
              </w:rPr>
              <w:tab/>
              <w:t xml:space="preserve">Sauf dans les cas prévus ci-dessous, tous les engins seront fournis par les Organisateurs. Le(s) Délégué(s) Technique(s) pourra / pourront, en se conformant à la réglementation applicable de chaque compétition, autoriser les athlètes à utiliser leurs propres engins ou ceux mis à disposition par un fournisseur, pourvu que ceux-ci soient certifiés par l’IAAF, contrôlés et marqués comme approuvés par les Organisateurs, avant la compétition et qu’ils soient mis à la disposition de tous les athlètes. Ces engins ne seront pas acceptés si le même modèle est déjà sur la liste de ceux fournis par les Organisateurs. </w:t>
            </w:r>
            <w:r w:rsidRPr="00DE53F3">
              <w:rPr>
                <w:b/>
                <w:bCs/>
                <w:sz w:val="18"/>
                <w:szCs w:val="18"/>
                <w:highlight w:val="yellow"/>
              </w:rPr>
              <w:t>Sauf décision contraire du Directeur Technique, un athlète ne peut présenter plus de deux engins lors d’une compétition de lancer quelle qu’elle soit à laquelle il participe.</w:t>
            </w:r>
          </w:p>
        </w:tc>
      </w:tr>
    </w:tbl>
    <w:p w:rsidR="002B5296" w:rsidRPr="00FA06D8" w:rsidRDefault="00342CDB" w:rsidP="002B5296">
      <w:pPr>
        <w:spacing w:after="0" w:line="240" w:lineRule="auto"/>
        <w:rPr>
          <w:rFonts w:ascii="Arial Narrow" w:hAnsi="Arial Narrow"/>
          <w:b/>
          <w:bCs/>
        </w:rPr>
      </w:pPr>
      <w:r>
        <w:rPr>
          <w:rFonts w:ascii="Arial Narrow" w:hAnsi="Arial Narrow"/>
          <w:b/>
          <w:bCs/>
        </w:rPr>
        <w:t>12</w:t>
      </w:r>
      <w:r w:rsidR="002B5296">
        <w:rPr>
          <w:rFonts w:ascii="Arial Narrow" w:hAnsi="Arial Narrow"/>
          <w:b/>
          <w:bCs/>
        </w:rPr>
        <w:t>-La marche : 230</w:t>
      </w:r>
    </w:p>
    <w:tbl>
      <w:tblPr>
        <w:tblStyle w:val="Grilledutableau"/>
        <w:tblW w:w="10881" w:type="dxa"/>
        <w:tblLook w:val="04A0"/>
      </w:tblPr>
      <w:tblGrid>
        <w:gridCol w:w="652"/>
        <w:gridCol w:w="772"/>
        <w:gridCol w:w="9457"/>
      </w:tblGrid>
      <w:tr w:rsidR="002B5296" w:rsidRPr="0099521F" w:rsidTr="002C3B89">
        <w:tc>
          <w:tcPr>
            <w:tcW w:w="652" w:type="dxa"/>
            <w:shd w:val="clear" w:color="auto" w:fill="F2F2F2" w:themeFill="background1" w:themeFillShade="F2"/>
          </w:tcPr>
          <w:p w:rsidR="002B5296" w:rsidRPr="0099521F" w:rsidRDefault="002B5296"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2" w:type="dxa"/>
            <w:shd w:val="clear" w:color="auto" w:fill="F2F2F2" w:themeFill="background1" w:themeFillShade="F2"/>
          </w:tcPr>
          <w:p w:rsidR="002B5296" w:rsidRPr="0099521F" w:rsidRDefault="002B5296"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57" w:type="dxa"/>
            <w:shd w:val="clear" w:color="auto" w:fill="F2F2F2" w:themeFill="background1" w:themeFillShade="F2"/>
          </w:tcPr>
          <w:p w:rsidR="002B5296" w:rsidRPr="0099521F" w:rsidRDefault="002B5296"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D30AD8" w:rsidRPr="00FA692C" w:rsidTr="002C3B89">
        <w:tc>
          <w:tcPr>
            <w:tcW w:w="652" w:type="dxa"/>
            <w:shd w:val="clear" w:color="auto" w:fill="F2F2F2" w:themeFill="background1" w:themeFillShade="F2"/>
          </w:tcPr>
          <w:p w:rsidR="00D30AD8" w:rsidRPr="00FA692C" w:rsidRDefault="00D30AD8" w:rsidP="00D30AD8">
            <w:pPr>
              <w:ind w:right="-16"/>
              <w:jc w:val="center"/>
              <w:rPr>
                <w:rFonts w:ascii="Arial Narrow" w:hAnsi="Arial Narrow"/>
                <w:bCs/>
                <w:sz w:val="18"/>
                <w:szCs w:val="18"/>
              </w:rPr>
            </w:pPr>
            <w:r>
              <w:rPr>
                <w:rFonts w:ascii="Arial Narrow" w:hAnsi="Arial Narrow"/>
                <w:bCs/>
                <w:sz w:val="18"/>
                <w:szCs w:val="18"/>
              </w:rPr>
              <w:t>230.7</w:t>
            </w:r>
          </w:p>
        </w:tc>
        <w:tc>
          <w:tcPr>
            <w:tcW w:w="772" w:type="dxa"/>
            <w:shd w:val="clear" w:color="auto" w:fill="F2F2F2" w:themeFill="background1" w:themeFillShade="F2"/>
          </w:tcPr>
          <w:p w:rsidR="00D30AD8" w:rsidRPr="00FA692C" w:rsidRDefault="00D30AD8" w:rsidP="00D30AD8">
            <w:pPr>
              <w:jc w:val="center"/>
              <w:rPr>
                <w:rFonts w:ascii="Arial Narrow" w:hAnsi="Arial Narrow"/>
                <w:bCs/>
                <w:sz w:val="18"/>
                <w:szCs w:val="18"/>
              </w:rPr>
            </w:pPr>
            <w:r>
              <w:rPr>
                <w:rFonts w:ascii="Arial Narrow" w:hAnsi="Arial Narrow"/>
                <w:bCs/>
                <w:sz w:val="18"/>
                <w:szCs w:val="18"/>
              </w:rPr>
              <w:t>222</w:t>
            </w:r>
          </w:p>
        </w:tc>
        <w:tc>
          <w:tcPr>
            <w:tcW w:w="9457" w:type="dxa"/>
          </w:tcPr>
          <w:p w:rsidR="00D30AD8" w:rsidRPr="00E60DBD" w:rsidRDefault="00D30AD8" w:rsidP="00D30AD8">
            <w:pPr>
              <w:pStyle w:val="Listwithletter"/>
              <w:tabs>
                <w:tab w:val="left" w:pos="340"/>
                <w:tab w:val="left" w:pos="964"/>
              </w:tabs>
              <w:spacing w:line="240" w:lineRule="auto"/>
              <w:rPr>
                <w:color w:val="000000"/>
                <w:sz w:val="18"/>
                <w:szCs w:val="18"/>
              </w:rPr>
            </w:pPr>
            <w:r w:rsidRPr="00E60DBD">
              <w:rPr>
                <w:color w:val="000000"/>
                <w:sz w:val="18"/>
                <w:szCs w:val="18"/>
              </w:rPr>
              <w:t xml:space="preserve"> (c)</w:t>
            </w:r>
            <w:r w:rsidRPr="00E60DBD">
              <w:rPr>
                <w:color w:val="000000"/>
                <w:sz w:val="18"/>
                <w:szCs w:val="18"/>
              </w:rPr>
              <w:tab/>
            </w:r>
          </w:p>
          <w:p w:rsidR="00D30AD8" w:rsidRPr="00E60DBD" w:rsidRDefault="00D30AD8" w:rsidP="00D30AD8">
            <w:pPr>
              <w:pStyle w:val="Normale"/>
              <w:rPr>
                <w:rFonts w:ascii="Times New Roman" w:hAnsi="Times New Roman" w:cs="Times New Roman"/>
                <w:sz w:val="18"/>
                <w:szCs w:val="18"/>
              </w:rPr>
            </w:pPr>
            <w:r w:rsidRPr="00E60DBD">
              <w:rPr>
                <w:rFonts w:ascii="Times New Roman" w:hAnsi="Times New Roman" w:cs="Times New Roman"/>
                <w:sz w:val="18"/>
                <w:szCs w:val="18"/>
              </w:rPr>
              <w:t>…</w:t>
            </w:r>
          </w:p>
          <w:p w:rsidR="00D30AD8" w:rsidRPr="00E60DBD" w:rsidRDefault="00D30AD8" w:rsidP="00D30AD8">
            <w:pPr>
              <w:tabs>
                <w:tab w:val="left" w:pos="340"/>
                <w:tab w:val="left" w:pos="680"/>
              </w:tabs>
              <w:jc w:val="both"/>
              <w:rPr>
                <w:b/>
                <w:bCs/>
                <w:sz w:val="18"/>
                <w:szCs w:val="18"/>
              </w:rPr>
            </w:pPr>
            <w:r w:rsidRPr="00E60DBD">
              <w:rPr>
                <w:color w:val="000000"/>
                <w:sz w:val="18"/>
                <w:szCs w:val="18"/>
              </w:rPr>
              <w:tab/>
            </w:r>
            <w:r w:rsidRPr="00E60DBD">
              <w:t xml:space="preserve"> </w:t>
            </w:r>
            <w:r w:rsidRPr="00E60DBD">
              <w:rPr>
                <w:color w:val="000000"/>
                <w:sz w:val="18"/>
                <w:szCs w:val="18"/>
              </w:rPr>
              <w:t xml:space="preserve">Si, à un moment, l’athlète reçoit un carton rouge supplémentaire, provenant d’un autre juge que l’un des trois qui avait auparavant envoyé un carton rouge, il sera disqualifié. Un athlète qui se soustrait à l’obligation d’entrer dans la zone des pénalités alors qu’il lui a été demandé de le faire, ou d’y rester pour la durée appropriée, doit être disqualifié par le </w:t>
            </w:r>
            <w:r w:rsidRPr="00E60DBD">
              <w:rPr>
                <w:strike/>
                <w:color w:val="000000"/>
                <w:sz w:val="18"/>
                <w:szCs w:val="18"/>
              </w:rPr>
              <w:t xml:space="preserve">Chef-Juge </w:t>
            </w:r>
            <w:r w:rsidRPr="00DE53F3">
              <w:rPr>
                <w:b/>
                <w:bCs/>
                <w:color w:val="000000"/>
                <w:sz w:val="18"/>
                <w:szCs w:val="18"/>
                <w:highlight w:val="yellow"/>
              </w:rPr>
              <w:t>Juge-Arbitre.</w:t>
            </w:r>
            <w:r w:rsidRPr="00E60DBD">
              <w:rPr>
                <w:color w:val="000000"/>
                <w:sz w:val="18"/>
                <w:szCs w:val="18"/>
              </w:rPr>
              <w:t xml:space="preserve"> </w:t>
            </w:r>
          </w:p>
        </w:tc>
      </w:tr>
      <w:tr w:rsidR="00D30AD8" w:rsidRPr="00FA692C" w:rsidTr="002C3B89">
        <w:tc>
          <w:tcPr>
            <w:tcW w:w="652" w:type="dxa"/>
            <w:shd w:val="clear" w:color="auto" w:fill="F2F2F2" w:themeFill="background1" w:themeFillShade="F2"/>
          </w:tcPr>
          <w:p w:rsidR="00D30AD8" w:rsidRDefault="00D30AD8" w:rsidP="00D30AD8">
            <w:pPr>
              <w:ind w:right="-16"/>
              <w:jc w:val="center"/>
              <w:rPr>
                <w:rFonts w:ascii="Arial Narrow" w:hAnsi="Arial Narrow"/>
                <w:bCs/>
                <w:sz w:val="18"/>
                <w:szCs w:val="18"/>
              </w:rPr>
            </w:pPr>
            <w:r>
              <w:rPr>
                <w:rFonts w:ascii="Arial Narrow" w:hAnsi="Arial Narrow"/>
                <w:bCs/>
                <w:sz w:val="18"/>
                <w:szCs w:val="18"/>
              </w:rPr>
              <w:t>230.8</w:t>
            </w:r>
          </w:p>
        </w:tc>
        <w:tc>
          <w:tcPr>
            <w:tcW w:w="772" w:type="dxa"/>
            <w:shd w:val="clear" w:color="auto" w:fill="F2F2F2" w:themeFill="background1" w:themeFillShade="F2"/>
          </w:tcPr>
          <w:p w:rsidR="00D30AD8" w:rsidRDefault="00D30AD8" w:rsidP="00D30AD8">
            <w:pPr>
              <w:jc w:val="center"/>
              <w:rPr>
                <w:rFonts w:ascii="Arial Narrow" w:hAnsi="Arial Narrow"/>
                <w:bCs/>
                <w:sz w:val="18"/>
                <w:szCs w:val="18"/>
              </w:rPr>
            </w:pPr>
            <w:r>
              <w:rPr>
                <w:rFonts w:ascii="Arial Narrow" w:hAnsi="Arial Narrow"/>
                <w:bCs/>
                <w:sz w:val="18"/>
                <w:szCs w:val="18"/>
              </w:rPr>
              <w:t>223</w:t>
            </w:r>
          </w:p>
        </w:tc>
        <w:tc>
          <w:tcPr>
            <w:tcW w:w="9457" w:type="dxa"/>
          </w:tcPr>
          <w:p w:rsidR="00D30AD8" w:rsidRPr="00E60DBD" w:rsidRDefault="00D30AD8" w:rsidP="00D30AD8">
            <w:pPr>
              <w:pStyle w:val="Sub-title"/>
              <w:keepNext/>
            </w:pPr>
            <w:r w:rsidRPr="00E60DBD">
              <w:t>Départ</w:t>
            </w:r>
          </w:p>
          <w:p w:rsidR="00D30AD8" w:rsidRPr="00E60DBD" w:rsidRDefault="00D30AD8" w:rsidP="00D30AD8">
            <w:pPr>
              <w:pStyle w:val="Sub-title"/>
              <w:keepNext/>
              <w:spacing w:before="0" w:line="240" w:lineRule="auto"/>
              <w:ind w:left="374" w:hanging="374"/>
              <w:rPr>
                <w:b w:val="0"/>
                <w:bCs w:val="0"/>
                <w:i w:val="0"/>
                <w:iCs w:val="0"/>
              </w:rPr>
            </w:pPr>
            <w:r w:rsidRPr="00E60DBD">
              <w:rPr>
                <w:b w:val="0"/>
                <w:bCs w:val="0"/>
                <w:i w:val="0"/>
                <w:iCs w:val="0"/>
              </w:rPr>
              <w:t>8.</w:t>
            </w:r>
            <w:r w:rsidRPr="00E60DBD">
              <w:rPr>
                <w:i w:val="0"/>
                <w:iCs w:val="0"/>
              </w:rPr>
              <w:tab/>
            </w:r>
            <w:r w:rsidRPr="00E60DBD">
              <w:rPr>
                <w:b w:val="0"/>
                <w:bCs w:val="0"/>
                <w:i w:val="0"/>
                <w:iCs w:val="0"/>
              </w:rPr>
              <w:t xml:space="preserve">Le départ de l’épreuve sera donné par un coup de feu, </w:t>
            </w:r>
            <w:r w:rsidRPr="00DE53F3">
              <w:rPr>
                <w:i w:val="0"/>
                <w:iCs w:val="0"/>
                <w:highlight w:val="yellow"/>
              </w:rPr>
              <w:t>un coup de canon, une corne à</w:t>
            </w:r>
            <w:r w:rsidRPr="00B80B9A">
              <w:rPr>
                <w:i w:val="0"/>
                <w:iCs w:val="0"/>
              </w:rPr>
              <w:t xml:space="preserve"> </w:t>
            </w:r>
            <w:r w:rsidRPr="00DE53F3">
              <w:rPr>
                <w:i w:val="0"/>
                <w:iCs w:val="0"/>
                <w:highlight w:val="yellow"/>
              </w:rPr>
              <w:t>air ou similaire</w:t>
            </w:r>
            <w:r w:rsidRPr="00E60DBD">
              <w:t>.</w:t>
            </w:r>
            <w:r w:rsidRPr="00E60DBD">
              <w:rPr>
                <w:b w:val="0"/>
                <w:bCs w:val="0"/>
                <w:i w:val="0"/>
                <w:iCs w:val="0"/>
              </w:rPr>
              <w:t xml:space="preserve"> Les commandements pour les épreuves de plus de 400m seront utilisés (Règle 162.2(b)). Pour les épreuves comportant un grand nombre d’athlètes, il devrait être donné un signal d’avertissement cinq minutes, trois minutes et une minute avant le départ.</w:t>
            </w:r>
          </w:p>
          <w:p w:rsidR="00D30AD8" w:rsidRPr="00E60DBD" w:rsidRDefault="00D30AD8" w:rsidP="00D30AD8">
            <w:pPr>
              <w:pStyle w:val="Sub-title"/>
              <w:keepNext/>
              <w:spacing w:before="0" w:line="240" w:lineRule="auto"/>
              <w:ind w:left="374" w:hanging="374"/>
              <w:rPr>
                <w:b w:val="0"/>
                <w:bCs w:val="0"/>
                <w:i w:val="0"/>
                <w:iCs w:val="0"/>
              </w:rPr>
            </w:pPr>
            <w:r w:rsidRPr="00E60DBD">
              <w:rPr>
                <w:b w:val="0"/>
                <w:bCs w:val="0"/>
                <w:i w:val="0"/>
                <w:iCs w:val="0"/>
              </w:rPr>
              <w:t xml:space="preserve">        Au commandement “A vos marques”, les athlètes s’assembleront sur la ligne de départ de la manière établie par les organisateurs. Le Starter s’assurera qu’aucun athlète ne touche la ligne de départ ou le sol devant la ligne, avec son pied (ni avec aucune autre partie de son corps), puis il donnera le départ de la course.</w:t>
            </w:r>
          </w:p>
          <w:p w:rsidR="00D30AD8" w:rsidRPr="00E60DBD" w:rsidRDefault="00D30AD8" w:rsidP="00D30AD8">
            <w:pPr>
              <w:pStyle w:val="Ruletextwithnb"/>
              <w:tabs>
                <w:tab w:val="left" w:pos="680"/>
              </w:tabs>
              <w:spacing w:line="240" w:lineRule="auto"/>
              <w:rPr>
                <w:sz w:val="18"/>
                <w:szCs w:val="18"/>
              </w:rPr>
            </w:pPr>
          </w:p>
        </w:tc>
      </w:tr>
    </w:tbl>
    <w:p w:rsidR="005F7439" w:rsidRDefault="00342CDB" w:rsidP="00B32880">
      <w:pPr>
        <w:spacing w:after="0" w:line="240" w:lineRule="auto"/>
        <w:rPr>
          <w:rFonts w:ascii="Arial Narrow" w:hAnsi="Arial Narrow"/>
          <w:b/>
          <w:bCs/>
        </w:rPr>
      </w:pPr>
      <w:r>
        <w:rPr>
          <w:rFonts w:ascii="Arial Narrow" w:hAnsi="Arial Narrow"/>
          <w:b/>
          <w:bCs/>
        </w:rPr>
        <w:t>13</w:t>
      </w:r>
      <w:r w:rsidR="009F5142">
        <w:rPr>
          <w:rFonts w:ascii="Arial Narrow" w:hAnsi="Arial Narrow"/>
          <w:b/>
          <w:bCs/>
        </w:rPr>
        <w:t>-Epreuves de Cross-country : 250</w:t>
      </w:r>
    </w:p>
    <w:tbl>
      <w:tblPr>
        <w:tblStyle w:val="Grilledutableau"/>
        <w:tblW w:w="10881" w:type="dxa"/>
        <w:tblLook w:val="04A0"/>
      </w:tblPr>
      <w:tblGrid>
        <w:gridCol w:w="750"/>
        <w:gridCol w:w="770"/>
        <w:gridCol w:w="9361"/>
      </w:tblGrid>
      <w:tr w:rsidR="009F5142" w:rsidRPr="0099521F" w:rsidTr="009F5142">
        <w:tc>
          <w:tcPr>
            <w:tcW w:w="750" w:type="dxa"/>
            <w:shd w:val="clear" w:color="auto" w:fill="F2F2F2" w:themeFill="background1" w:themeFillShade="F2"/>
          </w:tcPr>
          <w:p w:rsidR="009F5142" w:rsidRPr="0099521F" w:rsidRDefault="009F5142" w:rsidP="002C3B89">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0" w:type="dxa"/>
            <w:shd w:val="clear" w:color="auto" w:fill="F2F2F2" w:themeFill="background1" w:themeFillShade="F2"/>
          </w:tcPr>
          <w:p w:rsidR="009F5142" w:rsidRPr="0099521F" w:rsidRDefault="009F5142" w:rsidP="002C3B89">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361" w:type="dxa"/>
            <w:shd w:val="clear" w:color="auto" w:fill="F2F2F2" w:themeFill="background1" w:themeFillShade="F2"/>
          </w:tcPr>
          <w:p w:rsidR="009F5142" w:rsidRPr="0099521F" w:rsidRDefault="009F5142" w:rsidP="002C3B89">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9F5142" w:rsidRPr="00FA692C" w:rsidTr="009F5142">
        <w:tc>
          <w:tcPr>
            <w:tcW w:w="750" w:type="dxa"/>
            <w:shd w:val="clear" w:color="auto" w:fill="F2F2F2" w:themeFill="background1" w:themeFillShade="F2"/>
          </w:tcPr>
          <w:p w:rsidR="009F5142" w:rsidRPr="00FA692C" w:rsidRDefault="009F5142" w:rsidP="009F5142">
            <w:pPr>
              <w:ind w:right="-16"/>
              <w:jc w:val="center"/>
              <w:rPr>
                <w:rFonts w:ascii="Arial Narrow" w:hAnsi="Arial Narrow"/>
                <w:bCs/>
                <w:sz w:val="18"/>
                <w:szCs w:val="18"/>
              </w:rPr>
            </w:pPr>
            <w:r>
              <w:rPr>
                <w:rFonts w:ascii="Arial Narrow" w:hAnsi="Arial Narrow"/>
                <w:bCs/>
                <w:sz w:val="18"/>
                <w:szCs w:val="18"/>
              </w:rPr>
              <w:t>250.3(b)</w:t>
            </w:r>
          </w:p>
        </w:tc>
        <w:tc>
          <w:tcPr>
            <w:tcW w:w="770" w:type="dxa"/>
            <w:shd w:val="clear" w:color="auto" w:fill="F2F2F2" w:themeFill="background1" w:themeFillShade="F2"/>
          </w:tcPr>
          <w:p w:rsidR="009F5142" w:rsidRPr="00FA692C" w:rsidRDefault="009F5142" w:rsidP="009F5142">
            <w:pPr>
              <w:jc w:val="center"/>
              <w:rPr>
                <w:rFonts w:ascii="Arial Narrow" w:hAnsi="Arial Narrow"/>
                <w:bCs/>
                <w:sz w:val="18"/>
                <w:szCs w:val="18"/>
              </w:rPr>
            </w:pPr>
            <w:r>
              <w:rPr>
                <w:rFonts w:ascii="Arial Narrow" w:hAnsi="Arial Narrow"/>
                <w:bCs/>
                <w:sz w:val="18"/>
                <w:szCs w:val="18"/>
              </w:rPr>
              <w:t>232</w:t>
            </w:r>
          </w:p>
        </w:tc>
        <w:tc>
          <w:tcPr>
            <w:tcW w:w="9361" w:type="dxa"/>
          </w:tcPr>
          <w:p w:rsidR="009F5142" w:rsidRPr="00650C28" w:rsidRDefault="009F5142" w:rsidP="009F5142">
            <w:pPr>
              <w:pStyle w:val="Listwithletter"/>
              <w:tabs>
                <w:tab w:val="left" w:pos="340"/>
                <w:tab w:val="left" w:pos="964"/>
              </w:tabs>
              <w:spacing w:line="240" w:lineRule="auto"/>
              <w:rPr>
                <w:color w:val="000000"/>
                <w:sz w:val="18"/>
                <w:szCs w:val="18"/>
              </w:rPr>
            </w:pPr>
            <w:r w:rsidRPr="00E60DBD">
              <w:rPr>
                <w:color w:val="000000"/>
                <w:sz w:val="18"/>
                <w:szCs w:val="18"/>
              </w:rPr>
              <w:t>…           Dans les courses où il y aura un grand nombre d’athlètes inscrits, les passages étroits ou autres obstacles susceptibles de gêner les coureurs dans leur progression doivent être évités au cours des premiers</w:t>
            </w:r>
            <w:r w:rsidRPr="00650C28">
              <w:rPr>
                <w:b/>
                <w:color w:val="000000"/>
                <w:sz w:val="18"/>
                <w:szCs w:val="18"/>
                <w:highlight w:val="yellow"/>
              </w:rPr>
              <w:t>300</w:t>
            </w:r>
            <w:r w:rsidRPr="00650C28">
              <w:rPr>
                <w:color w:val="000000"/>
                <w:sz w:val="18"/>
                <w:szCs w:val="18"/>
                <w:highlight w:val="yellow"/>
              </w:rPr>
              <w:t>m.</w:t>
            </w:r>
          </w:p>
        </w:tc>
      </w:tr>
    </w:tbl>
    <w:p w:rsidR="009F5142" w:rsidRDefault="009F5142" w:rsidP="005F7439">
      <w:pPr>
        <w:rPr>
          <w:rFonts w:ascii="Arial Narrow" w:hAnsi="Arial Narrow"/>
          <w:b/>
          <w:bCs/>
        </w:rPr>
      </w:pPr>
    </w:p>
    <w:p w:rsidR="00342CDB" w:rsidRDefault="00342CDB" w:rsidP="00342CDB">
      <w:pPr>
        <w:spacing w:after="0" w:line="240" w:lineRule="auto"/>
        <w:jc w:val="center"/>
        <w:rPr>
          <w:rFonts w:ascii="Arial Narrow" w:hAnsi="Arial Narrow"/>
          <w:sz w:val="24"/>
          <w:szCs w:val="24"/>
        </w:rPr>
      </w:pPr>
      <w:r>
        <w:rPr>
          <w:rFonts w:ascii="Arial Narrow" w:hAnsi="Arial Narrow"/>
          <w:sz w:val="24"/>
          <w:szCs w:val="24"/>
        </w:rPr>
        <w:t xml:space="preserve">                                                                                                                                                                 Bonne exploitation </w:t>
      </w:r>
    </w:p>
    <w:p w:rsidR="00342CDB" w:rsidRDefault="00342CDB" w:rsidP="00342CDB">
      <w:pPr>
        <w:spacing w:after="0" w:line="240" w:lineRule="auto"/>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et</w:t>
      </w:r>
      <w:proofErr w:type="gramEnd"/>
    </w:p>
    <w:p w:rsidR="00342CDB" w:rsidRPr="00CE033B" w:rsidRDefault="00342CDB" w:rsidP="00342CDB">
      <w:pPr>
        <w:spacing w:after="0" w:line="240" w:lineRule="auto"/>
        <w:rPr>
          <w:rFonts w:ascii="Arial Narrow" w:hAnsi="Arial Narrow"/>
          <w:sz w:val="24"/>
          <w:szCs w:val="24"/>
        </w:rPr>
      </w:pPr>
      <w:r>
        <w:rPr>
          <w:rFonts w:ascii="Arial Narrow" w:hAnsi="Arial Narrow"/>
          <w:sz w:val="24"/>
          <w:szCs w:val="24"/>
        </w:rPr>
        <w:t xml:space="preserve">                                                                                                                                                            </w:t>
      </w:r>
      <w:r w:rsidR="00A131B6">
        <w:rPr>
          <w:rFonts w:ascii="Arial Narrow" w:hAnsi="Arial Narrow"/>
          <w:sz w:val="24"/>
          <w:szCs w:val="24"/>
        </w:rPr>
        <w:t xml:space="preserve">      </w:t>
      </w:r>
      <w:proofErr w:type="gramStart"/>
      <w:r w:rsidR="00A131B6">
        <w:rPr>
          <w:rFonts w:ascii="Arial Narrow" w:hAnsi="Arial Narrow"/>
          <w:sz w:val="24"/>
          <w:szCs w:val="24"/>
        </w:rPr>
        <w:t>a</w:t>
      </w:r>
      <w:r>
        <w:rPr>
          <w:rFonts w:ascii="Arial Narrow" w:hAnsi="Arial Narrow"/>
          <w:sz w:val="24"/>
          <w:szCs w:val="24"/>
        </w:rPr>
        <w:t>u</w:t>
      </w:r>
      <w:proofErr w:type="gramEnd"/>
      <w:r>
        <w:rPr>
          <w:rFonts w:ascii="Arial Narrow" w:hAnsi="Arial Narrow"/>
          <w:sz w:val="24"/>
          <w:szCs w:val="24"/>
        </w:rPr>
        <w:t xml:space="preserve"> prochain envoi </w:t>
      </w:r>
    </w:p>
    <w:p w:rsidR="00342CDB" w:rsidRDefault="00342CDB" w:rsidP="005F7439">
      <w:pPr>
        <w:rPr>
          <w:rFonts w:ascii="Arial Narrow" w:hAnsi="Arial Narrow"/>
          <w:b/>
          <w:bCs/>
        </w:rPr>
      </w:pPr>
    </w:p>
    <w:p w:rsidR="00342CDB" w:rsidRDefault="00342CDB" w:rsidP="005F7439">
      <w:pPr>
        <w:rPr>
          <w:rFonts w:ascii="Arial Narrow" w:hAnsi="Arial Narrow"/>
          <w:b/>
          <w:bCs/>
        </w:rPr>
      </w:pPr>
      <w:r>
        <w:rPr>
          <w:rFonts w:ascii="Arial Narrow" w:hAnsi="Arial Narrow"/>
          <w:b/>
          <w:bCs/>
        </w:rPr>
        <w:t xml:space="preserve"> </w:t>
      </w:r>
    </w:p>
    <w:p w:rsidR="00D30AD8" w:rsidRPr="002B5296" w:rsidRDefault="00D30AD8" w:rsidP="005F7439">
      <w:pPr>
        <w:rPr>
          <w:rFonts w:ascii="Arial Narrow" w:hAnsi="Arial Narrow"/>
          <w:b/>
          <w:bCs/>
        </w:rPr>
      </w:pPr>
    </w:p>
    <w:sectPr w:rsidR="00D30AD8" w:rsidRPr="002B5296" w:rsidSect="00F539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BDD"/>
    <w:multiLevelType w:val="hybridMultilevel"/>
    <w:tmpl w:val="8948FCE8"/>
    <w:lvl w:ilvl="0" w:tplc="691EFE3A">
      <w:start w:val="1"/>
      <w:numFmt w:val="lowerLetter"/>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
    <w:nsid w:val="20AA50D1"/>
    <w:multiLevelType w:val="hybridMultilevel"/>
    <w:tmpl w:val="3C2E028E"/>
    <w:lvl w:ilvl="0" w:tplc="040C0001">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2">
    <w:nsid w:val="2EEC582E"/>
    <w:multiLevelType w:val="hybridMultilevel"/>
    <w:tmpl w:val="6F20A40C"/>
    <w:lvl w:ilvl="0" w:tplc="EF366A6E">
      <w:start w:val="1"/>
      <w:numFmt w:val="upperRoman"/>
      <w:lvlText w:val="%1-"/>
      <w:lvlJc w:val="left"/>
      <w:pPr>
        <w:ind w:left="720" w:hanging="360"/>
      </w:pPr>
      <w:rPr>
        <w:rFonts w:ascii="Arial Narrow" w:eastAsiaTheme="minorHAnsi" w:hAnsi="Arial Narrow"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0008CA"/>
    <w:multiLevelType w:val="hybridMultilevel"/>
    <w:tmpl w:val="A90CE27C"/>
    <w:lvl w:ilvl="0" w:tplc="B22833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53909"/>
    <w:rsid w:val="00011B0D"/>
    <w:rsid w:val="0004549F"/>
    <w:rsid w:val="00067032"/>
    <w:rsid w:val="000D1B64"/>
    <w:rsid w:val="000D6C8A"/>
    <w:rsid w:val="001067DE"/>
    <w:rsid w:val="001447B4"/>
    <w:rsid w:val="001C3D45"/>
    <w:rsid w:val="001D63FD"/>
    <w:rsid w:val="00235A4F"/>
    <w:rsid w:val="002B5296"/>
    <w:rsid w:val="00342CDB"/>
    <w:rsid w:val="003D0818"/>
    <w:rsid w:val="004801D2"/>
    <w:rsid w:val="004B736C"/>
    <w:rsid w:val="004F7B0E"/>
    <w:rsid w:val="00523B60"/>
    <w:rsid w:val="005268BC"/>
    <w:rsid w:val="00535AC0"/>
    <w:rsid w:val="00595246"/>
    <w:rsid w:val="005A2024"/>
    <w:rsid w:val="005C6352"/>
    <w:rsid w:val="005E5A65"/>
    <w:rsid w:val="005F7439"/>
    <w:rsid w:val="006D32FB"/>
    <w:rsid w:val="007319E5"/>
    <w:rsid w:val="0075228E"/>
    <w:rsid w:val="00762525"/>
    <w:rsid w:val="007914F7"/>
    <w:rsid w:val="00791C3D"/>
    <w:rsid w:val="00847D3C"/>
    <w:rsid w:val="00876E1D"/>
    <w:rsid w:val="008C7DA0"/>
    <w:rsid w:val="00943542"/>
    <w:rsid w:val="00983F76"/>
    <w:rsid w:val="009F334E"/>
    <w:rsid w:val="009F5142"/>
    <w:rsid w:val="00A131B6"/>
    <w:rsid w:val="00A322C4"/>
    <w:rsid w:val="00A376A9"/>
    <w:rsid w:val="00A96FB0"/>
    <w:rsid w:val="00B17F04"/>
    <w:rsid w:val="00B310F9"/>
    <w:rsid w:val="00B32880"/>
    <w:rsid w:val="00B46689"/>
    <w:rsid w:val="00C16876"/>
    <w:rsid w:val="00C34F5B"/>
    <w:rsid w:val="00C469DD"/>
    <w:rsid w:val="00C639FD"/>
    <w:rsid w:val="00C70077"/>
    <w:rsid w:val="00C76958"/>
    <w:rsid w:val="00C93A4D"/>
    <w:rsid w:val="00CB4D3C"/>
    <w:rsid w:val="00CD2572"/>
    <w:rsid w:val="00CE452C"/>
    <w:rsid w:val="00D30AD8"/>
    <w:rsid w:val="00D53627"/>
    <w:rsid w:val="00D553F6"/>
    <w:rsid w:val="00DD00AA"/>
    <w:rsid w:val="00E5745B"/>
    <w:rsid w:val="00E62651"/>
    <w:rsid w:val="00EA4635"/>
    <w:rsid w:val="00EA711D"/>
    <w:rsid w:val="00ED4A33"/>
    <w:rsid w:val="00F3387A"/>
    <w:rsid w:val="00F53909"/>
    <w:rsid w:val="00F97A30"/>
    <w:rsid w:val="00FB1C1D"/>
    <w:rsid w:val="00FE059A"/>
    <w:rsid w:val="00FF3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9FD"/>
    <w:pPr>
      <w:ind w:left="720"/>
      <w:contextualSpacing/>
    </w:pPr>
  </w:style>
  <w:style w:type="table" w:styleId="Grilledutableau">
    <w:name w:val="Table Grid"/>
    <w:basedOn w:val="TableauNormal"/>
    <w:uiPriority w:val="59"/>
    <w:rsid w:val="005F7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e">
    <w:name w:val="Normal(e)"/>
    <w:link w:val="NormaleChar"/>
    <w:rsid w:val="005F7439"/>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NormaleChar">
    <w:name w:val="Normal(e) Char"/>
    <w:link w:val="Normale"/>
    <w:rsid w:val="005F7439"/>
    <w:rPr>
      <w:rFonts w:ascii="Arial" w:eastAsia="Times New Roman" w:hAnsi="Arial" w:cs="Arial"/>
      <w:color w:val="000000"/>
      <w:sz w:val="24"/>
      <w:szCs w:val="24"/>
      <w:lang w:eastAsia="fr-FR"/>
    </w:rPr>
  </w:style>
  <w:style w:type="paragraph" w:customStyle="1" w:styleId="Sub-title">
    <w:name w:val="Sub-title"/>
    <w:next w:val="Normal"/>
    <w:rsid w:val="005F7439"/>
    <w:pPr>
      <w:widowControl w:val="0"/>
      <w:autoSpaceDE w:val="0"/>
      <w:autoSpaceDN w:val="0"/>
      <w:adjustRightInd w:val="0"/>
      <w:spacing w:before="113" w:after="0" w:line="200" w:lineRule="exact"/>
    </w:pPr>
    <w:rPr>
      <w:rFonts w:ascii="Times New Roman" w:eastAsia="Times New Roman" w:hAnsi="Times New Roman" w:cs="Times New Roman"/>
      <w:b/>
      <w:bCs/>
      <w:i/>
      <w:iCs/>
      <w:color w:val="000000"/>
      <w:sz w:val="18"/>
      <w:szCs w:val="18"/>
      <w:lang w:eastAsia="fr-FR"/>
    </w:rPr>
  </w:style>
  <w:style w:type="paragraph" w:customStyle="1" w:styleId="Ruletextwithnb">
    <w:name w:val="Rule text with nb"/>
    <w:next w:val="Normal"/>
    <w:link w:val="RuletextwithnbChar"/>
    <w:rsid w:val="005F7439"/>
    <w:pPr>
      <w:widowControl w:val="0"/>
      <w:autoSpaceDE w:val="0"/>
      <w:autoSpaceDN w:val="0"/>
      <w:adjustRightInd w:val="0"/>
      <w:spacing w:after="0" w:line="200" w:lineRule="exact"/>
      <w:ind w:left="340" w:hanging="340"/>
      <w:jc w:val="both"/>
    </w:pPr>
    <w:rPr>
      <w:rFonts w:ascii="Arial" w:eastAsia="Times New Roman" w:hAnsi="Arial" w:cs="Arial"/>
      <w:color w:val="000000"/>
      <w:sz w:val="24"/>
      <w:szCs w:val="24"/>
      <w:lang w:eastAsia="fr-FR"/>
    </w:rPr>
  </w:style>
  <w:style w:type="character" w:customStyle="1" w:styleId="RuletextwithnbChar">
    <w:name w:val="Rule text with nb Char"/>
    <w:link w:val="Ruletextwithnb"/>
    <w:rsid w:val="005F7439"/>
    <w:rPr>
      <w:rFonts w:ascii="Arial" w:eastAsia="Times New Roman" w:hAnsi="Arial" w:cs="Arial"/>
      <w:color w:val="000000"/>
      <w:sz w:val="24"/>
      <w:szCs w:val="24"/>
      <w:lang w:eastAsia="fr-FR"/>
    </w:rPr>
  </w:style>
  <w:style w:type="paragraph" w:customStyle="1" w:styleId="Listwithletter">
    <w:name w:val="List with letter"/>
    <w:next w:val="Normal"/>
    <w:rsid w:val="00D30AD8"/>
    <w:pPr>
      <w:widowControl w:val="0"/>
      <w:autoSpaceDE w:val="0"/>
      <w:autoSpaceDN w:val="0"/>
      <w:adjustRightInd w:val="0"/>
      <w:spacing w:after="0" w:line="200" w:lineRule="exact"/>
      <w:ind w:left="680" w:hanging="680"/>
      <w:jc w:val="both"/>
    </w:pPr>
    <w:rPr>
      <w:rFonts w:ascii="Times New Roman" w:eastAsia="Times New Roman" w:hAnsi="Times New Roman" w:cs="Times New Roman"/>
      <w:sz w:val="20"/>
      <w:szCs w:val="24"/>
      <w:lang w:eastAsia="fr-FR"/>
    </w:rPr>
  </w:style>
  <w:style w:type="paragraph" w:styleId="Textedebulles">
    <w:name w:val="Balloon Text"/>
    <w:basedOn w:val="Normal"/>
    <w:link w:val="TextedebullesCar"/>
    <w:uiPriority w:val="99"/>
    <w:semiHidden/>
    <w:unhideWhenUsed/>
    <w:rsid w:val="00876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E1D"/>
    <w:rPr>
      <w:rFonts w:ascii="Tahoma" w:hAnsi="Tahoma" w:cs="Tahoma"/>
      <w:sz w:val="16"/>
      <w:szCs w:val="16"/>
    </w:rPr>
  </w:style>
  <w:style w:type="paragraph" w:customStyle="1" w:styleId="Default">
    <w:name w:val="Default"/>
    <w:rsid w:val="001C3D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8350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PC</cp:lastModifiedBy>
  <cp:revision>2</cp:revision>
  <dcterms:created xsi:type="dcterms:W3CDTF">2020-04-21T05:53:00Z</dcterms:created>
  <dcterms:modified xsi:type="dcterms:W3CDTF">2020-04-21T05:53:00Z</dcterms:modified>
</cp:coreProperties>
</file>